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48FB10" w14:textId="6BE0F08D" w:rsidR="00DF66C5" w:rsidRPr="00E46C93" w:rsidRDefault="00DF66C5" w:rsidP="00DF66C5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2018AH#1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>
        <w:rPr>
          <w:rFonts w:eastAsiaTheme="minorEastAsia" w:cs="Arial"/>
          <w:lang w:eastAsia="ko-KR"/>
        </w:rPr>
        <w:t>R2-</w:t>
      </w:r>
      <w:r w:rsidR="00255F09">
        <w:rPr>
          <w:rFonts w:eastAsiaTheme="minorEastAsia" w:cs="Arial"/>
          <w:lang w:eastAsia="ko-KR"/>
        </w:rPr>
        <w:t>18014</w:t>
      </w:r>
      <w:r w:rsidR="00255F09">
        <w:rPr>
          <w:rFonts w:eastAsiaTheme="minorEastAsia" w:cs="Arial" w:hint="eastAsia"/>
          <w:lang w:eastAsia="ko-KR"/>
        </w:rPr>
        <w:t>70</w:t>
      </w:r>
    </w:p>
    <w:p w14:paraId="31D7B10E" w14:textId="2200FBDA" w:rsidR="005F2512" w:rsidRPr="0078631A" w:rsidRDefault="00DF66C5" w:rsidP="00DF66C5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 w:rsidRPr="004A0327">
        <w:t xml:space="preserve"> </w:t>
      </w:r>
      <w:r w:rsidRPr="004A0327">
        <w:rPr>
          <w:rFonts w:ascii="Arial" w:eastAsiaTheme="minorEastAsia" w:hAnsi="Arial"/>
          <w:b/>
          <w:bCs/>
          <w:sz w:val="24"/>
          <w:lang w:eastAsia="ko-KR"/>
        </w:rPr>
        <w:t>Vancouver</w:t>
      </w:r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Canada, 22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- 26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January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 w:rsidR="00475679">
        <w:rPr>
          <w:rFonts w:ascii="Arial" w:eastAsiaTheme="minorEastAsia" w:hAnsi="Arial" w:hint="eastAsia"/>
          <w:b/>
          <w:bCs/>
          <w:sz w:val="24"/>
          <w:lang w:val="de-DE" w:eastAsia="ko-KR"/>
        </w:rPr>
        <w:t>8</w:t>
      </w:r>
      <w:bookmarkStart w:id="0" w:name="_GoBack"/>
      <w:bookmarkEnd w:id="0"/>
      <w:r w:rsidR="005F2512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  <w:r w:rsidR="006E40E5" w:rsidRPr="0003097D">
        <w:rPr>
          <w:rFonts w:ascii="Arial" w:eastAsiaTheme="minorEastAsia" w:hAnsi="Arial"/>
          <w:b/>
          <w:bCs/>
          <w:lang w:val="de-DE" w:eastAsia="ko-KR"/>
        </w:rPr>
        <w:t>(</w:t>
      </w:r>
      <w:r w:rsidR="008E006D">
        <w:rPr>
          <w:rFonts w:ascii="Arial" w:eastAsiaTheme="minorEastAsia" w:hAnsi="Arial" w:hint="eastAsia"/>
          <w:b/>
          <w:bCs/>
          <w:lang w:val="de-DE" w:eastAsia="ko-KR"/>
        </w:rPr>
        <w:t>Update</w:t>
      </w:r>
      <w:r w:rsidR="00765DC1" w:rsidRPr="0003097D">
        <w:rPr>
          <w:rFonts w:ascii="Arial" w:eastAsiaTheme="minorEastAsia" w:hAnsi="Arial"/>
          <w:b/>
          <w:bCs/>
          <w:lang w:val="de-DE" w:eastAsia="ko-KR"/>
        </w:rPr>
        <w:t xml:space="preserve"> of R2-171</w:t>
      </w:r>
      <w:r>
        <w:rPr>
          <w:rFonts w:ascii="Arial" w:eastAsiaTheme="minorEastAsia" w:hAnsi="Arial" w:hint="eastAsia"/>
          <w:b/>
          <w:bCs/>
          <w:lang w:val="de-DE" w:eastAsia="ko-KR"/>
        </w:rPr>
        <w:t>3869</w:t>
      </w:r>
      <w:r w:rsidR="006E40E5" w:rsidRPr="0003097D">
        <w:rPr>
          <w:rFonts w:ascii="Arial" w:eastAsiaTheme="minorEastAsia" w:hAnsi="Arial"/>
          <w:b/>
          <w:bCs/>
          <w:lang w:val="de-DE" w:eastAsia="ko-KR"/>
        </w:rPr>
        <w:t>)</w:t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38013305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DF66C5" w:rsidRPr="00DF66C5">
        <w:rPr>
          <w:rFonts w:ascii="Arial" w:eastAsiaTheme="minorEastAsia" w:hAnsi="Arial" w:cs="Arial"/>
          <w:b/>
          <w:bCs/>
          <w:sz w:val="24"/>
          <w:lang w:eastAsia="ko-KR"/>
        </w:rPr>
        <w:t>10.4.1.4.6</w:t>
      </w:r>
      <w:r w:rsidR="0044735C" w:rsidRPr="0044735C">
        <w:rPr>
          <w:rFonts w:ascii="Arial" w:eastAsiaTheme="minorEastAsia" w:hAnsi="Arial" w:cs="Arial"/>
          <w:b/>
          <w:bCs/>
          <w:sz w:val="24"/>
          <w:lang w:eastAsia="ko-KR"/>
        </w:rPr>
        <w:tab/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70C8979C" w:rsidR="00481AF8" w:rsidRPr="00E46C93" w:rsidRDefault="00481AF8" w:rsidP="00A753DF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507EEE">
        <w:rPr>
          <w:rFonts w:ascii="Arial" w:eastAsiaTheme="minorEastAsia" w:hAnsi="Arial" w:cs="Arial" w:hint="eastAsia"/>
          <w:b/>
          <w:sz w:val="24"/>
          <w:lang w:eastAsia="ko-KR"/>
        </w:rPr>
        <w:t>RRM measurement</w:t>
      </w:r>
      <w:r w:rsidR="00241AF2">
        <w:rPr>
          <w:rFonts w:ascii="Arial" w:eastAsiaTheme="minorEastAsia" w:hAnsi="Arial" w:cs="Arial" w:hint="eastAsia"/>
          <w:b/>
          <w:sz w:val="24"/>
          <w:lang w:eastAsia="ko-KR"/>
        </w:rPr>
        <w:t xml:space="preserve"> configuration for BWP</w:t>
      </w:r>
      <w:r w:rsidR="005F2512" w:rsidRPr="005F2512">
        <w:rPr>
          <w:rFonts w:ascii="Arial" w:eastAsiaTheme="minorEastAsia" w:hAnsi="Arial" w:cs="Arial"/>
          <w:b/>
          <w:sz w:val="24"/>
          <w:lang w:eastAsia="ko-KR"/>
        </w:rPr>
        <w:t xml:space="preserve"> in NR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66884909" w:rsidR="00CA03B8" w:rsidRDefault="00600C31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Pr="00E46C93">
        <w:t xml:space="preserve">ID [1] on New Radio </w:t>
      </w:r>
      <w:r w:rsidR="00CA03B8" w:rsidRPr="00E46C93">
        <w:t>access technology, which targets a unified framework for traffic with diverse QoS requirements e.g. enhanced mobile broadband (eMBB), massive machine-type-communications (mMTC), ultra-reliable and low latency communications (URLLC).</w:t>
      </w:r>
    </w:p>
    <w:p w14:paraId="3AB8967D" w14:textId="0D86AB29" w:rsidR="005666AE" w:rsidRDefault="006A3A29" w:rsidP="00A753DF">
      <w:pPr>
        <w:spacing w:after="12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During NR SI/WI phases</w:t>
      </w:r>
      <w:r w:rsidR="0053344B">
        <w:rPr>
          <w:rFonts w:eastAsiaTheme="minorEastAsia" w:hint="eastAsia"/>
          <w:lang w:eastAsia="ko-KR"/>
        </w:rPr>
        <w:t xml:space="preserve"> for Rel-15</w:t>
      </w:r>
      <w:r w:rsidR="005666AE" w:rsidRPr="005666AE">
        <w:rPr>
          <w:rFonts w:eastAsiaTheme="minorEastAsia"/>
          <w:lang w:eastAsia="ko-KR"/>
        </w:rPr>
        <w:t>, the following agreements were achieved regarding bandwidth</w:t>
      </w:r>
      <w:r w:rsidR="008F246E">
        <w:rPr>
          <w:rFonts w:eastAsiaTheme="minorEastAsia" w:hint="eastAsia"/>
          <w:lang w:eastAsia="ko-KR"/>
        </w:rPr>
        <w:t xml:space="preserve"> part (BWP)</w:t>
      </w:r>
      <w:r w:rsidR="005666AE" w:rsidRPr="005666AE">
        <w:rPr>
          <w:rFonts w:eastAsiaTheme="minorEastAsia"/>
          <w:lang w:eastAsia="ko-KR"/>
        </w:rPr>
        <w:t xml:space="preserve"> for NR</w:t>
      </w:r>
    </w:p>
    <w:p w14:paraId="75570067" w14:textId="77777777" w:rsidR="001D1926" w:rsidRDefault="001D1926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12BCEEFC" w14:textId="4AF81048" w:rsidR="000D6E02" w:rsidRPr="00EF47FB" w:rsidRDefault="000D6E02" w:rsidP="000D6E02">
      <w:pPr>
        <w:pStyle w:val="af0"/>
        <w:spacing w:before="0" w:beforeAutospacing="0" w:after="0" w:afterAutospacing="0"/>
        <w:jc w:val="both"/>
      </w:pPr>
      <w:r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>2</w:t>
      </w: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 xml:space="preserve">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(#100)</w:t>
      </w:r>
    </w:p>
    <w:p w14:paraId="03A17980" w14:textId="77777777" w:rsidR="000D6E02" w:rsidRDefault="000D6E02" w:rsidP="000D6E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64BEE5A9" w14:textId="77777777" w:rsidR="000D6E02" w:rsidRDefault="000D6E02" w:rsidP="000D6E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UE determines which MO corresponds to the serving cell frequency from the frequency location of the CD-SSB that is contained within the serving cell configuration.</w:t>
      </w:r>
    </w:p>
    <w:p w14:paraId="0A7D6D26" w14:textId="77777777" w:rsidR="000D6E02" w:rsidRDefault="000D6E02" w:rsidP="000D6E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8D0FBBD" w14:textId="28B247A8" w:rsidR="000D6E02" w:rsidRDefault="000D6E02" w:rsidP="000D6E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="002E40B0">
        <w:t xml:space="preserve">More than one MO with </w:t>
      </w:r>
      <w:r>
        <w:t>CSI-RS resources for measurement can be associated to the same SSB location in frequency. The SSB is at least used for timing reference.</w:t>
      </w:r>
    </w:p>
    <w:p w14:paraId="54562639" w14:textId="77777777" w:rsidR="000D6E02" w:rsidRDefault="000D6E02" w:rsidP="000D6E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8054B20" w14:textId="700DBBE4" w:rsidR="000D6E02" w:rsidRDefault="000D6E02" w:rsidP="000D6E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In case that m</w:t>
      </w:r>
      <w:r w:rsidR="005F7828">
        <w:t xml:space="preserve">ore than one MO with </w:t>
      </w:r>
      <w:r w:rsidRPr="00AB4B77">
        <w:t>C</w:t>
      </w:r>
      <w:r>
        <w:t xml:space="preserve">SI-RS resources for measurement is </w:t>
      </w:r>
      <w:r w:rsidRPr="00AB4B77">
        <w:t>associated to the same SSB location in frequency</w:t>
      </w:r>
      <w:r>
        <w:t xml:space="preserve"> the UE is indicated which MO corresponds to the serving carrier.</w:t>
      </w:r>
    </w:p>
    <w:p w14:paraId="4E1FCC1D" w14:textId="77777777" w:rsidR="000D6E02" w:rsidRDefault="000D6E02" w:rsidP="000D6E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FFS whether the indication is in MO or </w:t>
      </w:r>
      <w:r w:rsidRPr="001F1E56">
        <w:t>serving cell configuration</w:t>
      </w:r>
      <w:r>
        <w:t xml:space="preserve"> </w:t>
      </w:r>
    </w:p>
    <w:p w14:paraId="4FE11718" w14:textId="77777777" w:rsidR="000D6E02" w:rsidRPr="005536ED" w:rsidRDefault="000D6E02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627B78E2" w14:textId="23678038" w:rsidR="00CA03B8" w:rsidRPr="00E46C93" w:rsidRDefault="00CA03B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E46C93">
        <w:t xml:space="preserve">This contribution </w:t>
      </w:r>
      <w:r w:rsidR="00D13823" w:rsidRPr="00E46C93">
        <w:rPr>
          <w:rFonts w:eastAsiaTheme="minorEastAsia"/>
          <w:lang w:eastAsia="ko-KR"/>
        </w:rPr>
        <w:t>investigates design considerations</w:t>
      </w:r>
      <w:r w:rsidR="00BA2427">
        <w:rPr>
          <w:rFonts w:eastAsiaTheme="minorEastAsia" w:hint="eastAsia"/>
          <w:lang w:eastAsia="ko-KR"/>
        </w:rPr>
        <w:t xml:space="preserve"> and framework</w:t>
      </w:r>
      <w:r w:rsidR="00D13823" w:rsidRPr="00E46C93">
        <w:rPr>
          <w:rFonts w:eastAsiaTheme="minorEastAsia"/>
          <w:lang w:eastAsia="ko-KR"/>
        </w:rPr>
        <w:t xml:space="preserve"> </w:t>
      </w:r>
      <w:r w:rsidR="008F3BE3">
        <w:rPr>
          <w:rFonts w:eastAsiaTheme="minorEastAsia" w:hint="eastAsia"/>
          <w:lang w:eastAsia="ko-KR"/>
        </w:rPr>
        <w:t>to support wider BW in NR</w:t>
      </w:r>
      <w:r w:rsidR="00D13823" w:rsidRPr="00E46C93">
        <w:rPr>
          <w:rFonts w:eastAsiaTheme="minorEastAsia"/>
          <w:lang w:eastAsia="ko-KR"/>
        </w:rPr>
        <w:t xml:space="preserve">; especially about </w:t>
      </w:r>
      <w:r w:rsidR="00B15174">
        <w:rPr>
          <w:rFonts w:eastAsiaTheme="minorEastAsia" w:hint="eastAsia"/>
          <w:lang w:eastAsia="ko-KR"/>
        </w:rPr>
        <w:t xml:space="preserve">flexible BW </w:t>
      </w:r>
      <w:r w:rsidR="002566E5">
        <w:rPr>
          <w:rFonts w:eastAsiaTheme="minorEastAsia" w:hint="eastAsia"/>
          <w:lang w:eastAsia="ko-KR"/>
        </w:rPr>
        <w:t>support</w:t>
      </w:r>
      <w:r w:rsidR="003D361B">
        <w:rPr>
          <w:rFonts w:eastAsiaTheme="minorEastAsia" w:hint="eastAsia"/>
          <w:lang w:eastAsia="ko-KR"/>
        </w:rPr>
        <w:t xml:space="preserve"> based on</w:t>
      </w:r>
      <w:r w:rsidR="002D653E">
        <w:rPr>
          <w:rFonts w:eastAsiaTheme="minorEastAsia" w:hint="eastAsia"/>
          <w:lang w:eastAsia="ko-KR"/>
        </w:rPr>
        <w:t xml:space="preserve"> bandwidth part</w:t>
      </w:r>
      <w:r w:rsidR="00D13823" w:rsidRPr="00E46C93">
        <w:rPr>
          <w:rFonts w:eastAsiaTheme="minorEastAsia"/>
          <w:lang w:eastAsia="ko-KR"/>
        </w:rPr>
        <w:t>.</w:t>
      </w:r>
    </w:p>
    <w:p w14:paraId="35D957E2" w14:textId="25324A45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8F2621">
        <w:rPr>
          <w:rFonts w:ascii="Arial" w:eastAsiaTheme="minorEastAsia" w:hAnsi="Arial" w:hint="eastAsia"/>
          <w:sz w:val="36"/>
          <w:lang w:eastAsia="ko-KR"/>
        </w:rPr>
        <w:t>RRM Measurement</w:t>
      </w:r>
      <w:r w:rsidR="00536F2E" w:rsidRPr="00E46C93">
        <w:rPr>
          <w:rFonts w:ascii="Arial" w:eastAsiaTheme="minorEastAsia" w:hAnsi="Arial" w:hint="eastAsia"/>
          <w:sz w:val="36"/>
          <w:lang w:eastAsia="ko-KR"/>
        </w:rPr>
        <w:t xml:space="preserve"> for </w:t>
      </w:r>
      <w:r w:rsidR="00DD761A">
        <w:rPr>
          <w:rFonts w:ascii="Arial" w:eastAsiaTheme="minorEastAsia" w:hAnsi="Arial" w:hint="eastAsia"/>
          <w:sz w:val="36"/>
          <w:lang w:eastAsia="ko-KR"/>
        </w:rPr>
        <w:t>Bandwidth Part</w:t>
      </w:r>
    </w:p>
    <w:p w14:paraId="6E0D5483" w14:textId="65CD4037" w:rsidR="006C35BE" w:rsidRPr="00E46C93" w:rsidRDefault="008F2621" w:rsidP="00A753DF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General</w:t>
      </w:r>
      <w:r w:rsidR="00133DE8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</w:t>
      </w:r>
      <w:r w:rsidR="00CB17CC">
        <w:rPr>
          <w:rFonts w:ascii="Arial" w:eastAsiaTheme="minorEastAsia" w:hAnsi="Arial" w:cs="Arial" w:hint="eastAsia"/>
          <w:sz w:val="32"/>
          <w:szCs w:val="32"/>
          <w:lang w:eastAsia="ko-KR"/>
        </w:rPr>
        <w:t>understanding about</w:t>
      </w:r>
      <w:r w:rsidR="008B7934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</w:t>
      </w:r>
      <w:r w:rsidR="00133DE8">
        <w:rPr>
          <w:rFonts w:ascii="Arial" w:eastAsiaTheme="minorEastAsia" w:hAnsi="Arial" w:cs="Arial" w:hint="eastAsia"/>
          <w:sz w:val="32"/>
          <w:szCs w:val="32"/>
          <w:lang w:eastAsia="ko-KR"/>
        </w:rPr>
        <w:t>b</w:t>
      </w:r>
      <w:r w:rsidR="00DD761A">
        <w:rPr>
          <w:rFonts w:ascii="Arial" w:eastAsiaTheme="minorEastAsia" w:hAnsi="Arial" w:cs="Arial" w:hint="eastAsia"/>
          <w:sz w:val="32"/>
          <w:szCs w:val="32"/>
          <w:lang w:eastAsia="ko-KR"/>
        </w:rPr>
        <w:t>andwidth part</w:t>
      </w:r>
      <w:r w:rsidR="00220CFA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</w:t>
      </w:r>
    </w:p>
    <w:p w14:paraId="05392622" w14:textId="1E99539D" w:rsidR="00235121" w:rsidRDefault="00161965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RAN1</w:t>
      </w:r>
      <w:r w:rsidR="00782B53">
        <w:rPr>
          <w:rFonts w:ascii="Times New Roman" w:eastAsiaTheme="minorEastAsia" w:hAnsi="Times New Roman" w:hint="eastAsia"/>
          <w:lang w:eastAsia="ko-KR"/>
        </w:rPr>
        <w:t xml:space="preserve"> agreed </w:t>
      </w:r>
      <w:r w:rsidR="005F4160">
        <w:rPr>
          <w:rFonts w:ascii="Times New Roman" w:eastAsiaTheme="minorEastAsia" w:hAnsi="Times New Roman" w:hint="eastAsia"/>
          <w:lang w:eastAsia="ko-KR"/>
        </w:rPr>
        <w:t>on</w:t>
      </w:r>
      <w:r>
        <w:rPr>
          <w:rFonts w:ascii="Times New Roman" w:eastAsiaTheme="minorEastAsia" w:hAnsi="Times New Roman" w:hint="eastAsia"/>
          <w:lang w:eastAsia="ko-KR"/>
        </w:rPr>
        <w:t xml:space="preserve">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>
        <w:rPr>
          <w:rFonts w:ascii="Times New Roman" w:eastAsiaTheme="minorEastAsia" w:hAnsi="Times New Roman" w:hint="eastAsia"/>
          <w:lang w:eastAsia="ko-KR"/>
        </w:rPr>
        <w:t xml:space="preserve"> which can be configured</w:t>
      </w:r>
      <w:r w:rsidR="00E32624">
        <w:rPr>
          <w:rFonts w:ascii="Times New Roman" w:eastAsiaTheme="minorEastAsia" w:hAnsi="Times New Roman" w:hint="eastAsia"/>
          <w:lang w:eastAsia="ko-KR"/>
        </w:rPr>
        <w:t xml:space="preserve"> to a UE</w:t>
      </w:r>
      <w:r w:rsidR="00F81821">
        <w:rPr>
          <w:rFonts w:ascii="Times New Roman" w:eastAsiaTheme="minorEastAsia" w:hAnsi="Times New Roman" w:hint="eastAsia"/>
          <w:lang w:eastAsia="ko-KR"/>
        </w:rPr>
        <w:t xml:space="preserve"> semi-statically</w:t>
      </w:r>
      <w:r>
        <w:rPr>
          <w:rFonts w:ascii="Times New Roman" w:eastAsiaTheme="minorEastAsia" w:hAnsi="Times New Roman" w:hint="eastAsia"/>
          <w:lang w:eastAsia="ko-KR"/>
        </w:rPr>
        <w:t xml:space="preserve"> for </w:t>
      </w:r>
      <w:r w:rsidR="003546A9">
        <w:rPr>
          <w:rFonts w:ascii="Times New Roman" w:eastAsiaTheme="minorEastAsia" w:hAnsi="Times New Roman" w:hint="eastAsia"/>
          <w:lang w:eastAsia="ko-KR"/>
        </w:rPr>
        <w:t>RRC c</w:t>
      </w:r>
      <w:r w:rsidR="00D97BB3">
        <w:rPr>
          <w:rFonts w:ascii="Times New Roman" w:eastAsiaTheme="minorEastAsia" w:hAnsi="Times New Roman" w:hint="eastAsia"/>
          <w:lang w:eastAsia="ko-KR"/>
        </w:rPr>
        <w:t>onnected</w:t>
      </w:r>
      <w:r>
        <w:rPr>
          <w:rFonts w:ascii="Times New Roman" w:eastAsiaTheme="minorEastAsia" w:hAnsi="Times New Roman" w:hint="eastAsia"/>
          <w:lang w:eastAsia="ko-KR"/>
        </w:rPr>
        <w:t xml:space="preserve"> mode UE. </w:t>
      </w:r>
      <w:r w:rsidR="00823F4A">
        <w:rPr>
          <w:rFonts w:ascii="Times New Roman" w:eastAsiaTheme="minorEastAsia" w:hAnsi="Times New Roman" w:hint="eastAsia"/>
          <w:lang w:eastAsia="ko-KR"/>
        </w:rPr>
        <w:t xml:space="preserve">The motivation of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823F4A">
        <w:rPr>
          <w:rFonts w:ascii="Times New Roman" w:eastAsiaTheme="minorEastAsia" w:hAnsi="Times New Roman" w:hint="eastAsia"/>
          <w:lang w:eastAsia="ko-KR"/>
        </w:rPr>
        <w:t xml:space="preserve"> configuration is to support wider BW compared to maximum BW capability of UE. The configured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823F4A">
        <w:rPr>
          <w:rFonts w:ascii="Times New Roman" w:eastAsiaTheme="minorEastAsia" w:hAnsi="Times New Roman" w:hint="eastAsia"/>
          <w:lang w:eastAsia="ko-KR"/>
        </w:rPr>
        <w:t xml:space="preserve"> is regarded as the operating BW of the UE at the instance. Network can configure multiple different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043FE7">
        <w:rPr>
          <w:rFonts w:ascii="Times New Roman" w:eastAsiaTheme="minorEastAsia" w:hAnsi="Times New Roman" w:hint="eastAsia"/>
          <w:lang w:eastAsia="ko-KR"/>
        </w:rPr>
        <w:t>s</w:t>
      </w:r>
      <w:r w:rsidR="00823F4A">
        <w:rPr>
          <w:rFonts w:ascii="Times New Roman" w:eastAsiaTheme="minorEastAsia" w:hAnsi="Times New Roman" w:hint="eastAsia"/>
          <w:lang w:eastAsia="ko-KR"/>
        </w:rPr>
        <w:t xml:space="preserve"> to RRC connected UEs to utilize wider BW efficiently. </w:t>
      </w:r>
      <w:r w:rsidR="00805007">
        <w:rPr>
          <w:rFonts w:ascii="Times New Roman" w:eastAsiaTheme="minorEastAsia" w:hAnsi="Times New Roman" w:hint="eastAsia"/>
          <w:lang w:eastAsia="ko-KR"/>
        </w:rPr>
        <w:t xml:space="preserve">From UE side, </w:t>
      </w:r>
      <w:r w:rsidR="009B4A77">
        <w:rPr>
          <w:rFonts w:ascii="Times New Roman" w:eastAsiaTheme="minorEastAsia" w:hAnsi="Times New Roman" w:hint="eastAsia"/>
          <w:lang w:eastAsia="ko-KR"/>
        </w:rPr>
        <w:t xml:space="preserve">at least one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B53805">
        <w:rPr>
          <w:rFonts w:ascii="Times New Roman" w:eastAsiaTheme="minorEastAsia" w:hAnsi="Times New Roman" w:hint="eastAsia"/>
          <w:lang w:eastAsia="ko-KR"/>
        </w:rPr>
        <w:t xml:space="preserve"> </w:t>
      </w:r>
      <w:r w:rsidR="009B4A77">
        <w:rPr>
          <w:rFonts w:ascii="Times New Roman" w:eastAsiaTheme="minorEastAsia" w:hAnsi="Times New Roman" w:hint="eastAsia"/>
          <w:lang w:eastAsia="ko-KR"/>
        </w:rPr>
        <w:t>should</w:t>
      </w:r>
      <w:r w:rsidR="00B53805">
        <w:rPr>
          <w:rFonts w:ascii="Times New Roman" w:eastAsiaTheme="minorEastAsia" w:hAnsi="Times New Roman" w:hint="eastAsia"/>
          <w:lang w:eastAsia="ko-KR"/>
        </w:rPr>
        <w:t xml:space="preserve"> be configured</w:t>
      </w:r>
      <w:r w:rsidR="009B4A77">
        <w:rPr>
          <w:rFonts w:ascii="Times New Roman" w:eastAsiaTheme="minorEastAsia" w:hAnsi="Times New Roman" w:hint="eastAsia"/>
          <w:lang w:eastAsia="ko-KR"/>
        </w:rPr>
        <w:t xml:space="preserve"> and multiple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9B4A77">
        <w:rPr>
          <w:rFonts w:ascii="Times New Roman" w:eastAsiaTheme="minorEastAsia" w:hAnsi="Times New Roman" w:hint="eastAsia"/>
          <w:lang w:eastAsia="ko-KR"/>
        </w:rPr>
        <w:t>s can be configured by network decision based on UE BW capability</w:t>
      </w:r>
      <w:r w:rsidR="00043FE7">
        <w:rPr>
          <w:rFonts w:ascii="Times New Roman" w:eastAsiaTheme="minorEastAsia" w:hAnsi="Times New Roman" w:hint="eastAsia"/>
          <w:lang w:eastAsia="ko-KR"/>
        </w:rPr>
        <w:t xml:space="preserve">, </w:t>
      </w:r>
      <w:r w:rsidR="000D12EE">
        <w:rPr>
          <w:rFonts w:ascii="Times New Roman" w:eastAsiaTheme="minorEastAsia" w:hAnsi="Times New Roman" w:hint="eastAsia"/>
          <w:lang w:eastAsia="ko-KR"/>
        </w:rPr>
        <w:t xml:space="preserve">and </w:t>
      </w:r>
      <w:r w:rsidR="00043FE7">
        <w:rPr>
          <w:rFonts w:ascii="Times New Roman" w:eastAsiaTheme="minorEastAsia" w:hAnsi="Times New Roman" w:hint="eastAsia"/>
          <w:lang w:eastAsia="ko-KR"/>
        </w:rPr>
        <w:t>measurement result</w:t>
      </w:r>
      <w:r w:rsidR="00B53805">
        <w:rPr>
          <w:rFonts w:ascii="Times New Roman" w:eastAsiaTheme="minorEastAsia" w:hAnsi="Times New Roman" w:hint="eastAsia"/>
          <w:lang w:eastAsia="ko-KR"/>
        </w:rPr>
        <w:t>.</w:t>
      </w:r>
      <w:r w:rsidR="009B4A77">
        <w:rPr>
          <w:rFonts w:ascii="Times New Roman" w:eastAsiaTheme="minorEastAsia" w:hAnsi="Times New Roman" w:hint="eastAsia"/>
          <w:lang w:eastAsia="ko-KR"/>
        </w:rPr>
        <w:t xml:space="preserve"> </w:t>
      </w:r>
      <w:r w:rsidR="00922CB6">
        <w:rPr>
          <w:rFonts w:ascii="Times New Roman" w:eastAsiaTheme="minorEastAsia" w:hAnsi="Times New Roman" w:hint="eastAsia"/>
          <w:lang w:eastAsia="ko-KR"/>
        </w:rPr>
        <w:t xml:space="preserve">Multiple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922CB6">
        <w:rPr>
          <w:rFonts w:ascii="Times New Roman" w:eastAsiaTheme="minorEastAsia" w:hAnsi="Times New Roman" w:hint="eastAsia"/>
          <w:lang w:eastAsia="ko-KR"/>
        </w:rPr>
        <w:t xml:space="preserve">s configuration may be useful for BW adaptation to save UE power consumption or for </w:t>
      </w:r>
      <w:r w:rsidR="00387467">
        <w:rPr>
          <w:rFonts w:ascii="Times New Roman" w:eastAsiaTheme="minorEastAsia" w:hAnsi="Times New Roman" w:hint="eastAsia"/>
          <w:lang w:eastAsia="ko-KR"/>
        </w:rPr>
        <w:t>flexible scheduling mechanism in single CC.</w:t>
      </w:r>
      <w:r w:rsidR="000B3E66" w:rsidRPr="00270BA5" w:rsidDel="000B3E66">
        <w:rPr>
          <w:rFonts w:ascii="Times New Roman" w:eastAsiaTheme="minorEastAsia" w:hAnsi="Times New Roman"/>
          <w:lang w:eastAsia="ko-KR"/>
        </w:rPr>
        <w:t xml:space="preserve"> </w:t>
      </w:r>
      <w:r w:rsidR="00334AC6">
        <w:rPr>
          <w:rFonts w:ascii="Times New Roman" w:eastAsiaTheme="minorEastAsia" w:hAnsi="Times New Roman" w:hint="eastAsia"/>
          <w:lang w:eastAsia="ko-KR"/>
        </w:rPr>
        <w:t xml:space="preserve">The parameters to construct </w:t>
      </w:r>
      <w:r w:rsidR="00E92D0C">
        <w:rPr>
          <w:rFonts w:ascii="Times New Roman" w:eastAsiaTheme="minorEastAsia" w:hAnsi="Times New Roman" w:hint="eastAsia"/>
          <w:lang w:eastAsia="ko-KR"/>
        </w:rPr>
        <w:t xml:space="preserve">a </w:t>
      </w:r>
      <w:r w:rsidR="00334AC6">
        <w:rPr>
          <w:rFonts w:ascii="Times New Roman" w:eastAsiaTheme="minorEastAsia" w:hAnsi="Times New Roman" w:hint="eastAsia"/>
          <w:lang w:eastAsia="ko-KR"/>
        </w:rPr>
        <w:t>BWP are numerology (i.e. subcarrier spacing, CP), location of BWP, BW of BWP</w:t>
      </w:r>
      <w:r w:rsidR="00485B3F">
        <w:rPr>
          <w:rFonts w:ascii="Times New Roman" w:eastAsiaTheme="minorEastAsia" w:hAnsi="Times New Roman" w:hint="eastAsia"/>
          <w:lang w:eastAsia="ko-KR"/>
        </w:rPr>
        <w:t>.</w:t>
      </w:r>
      <w:r w:rsidR="00334AC6">
        <w:rPr>
          <w:rFonts w:ascii="Times New Roman" w:eastAsiaTheme="minorEastAsia" w:hAnsi="Times New Roman" w:hint="eastAsia"/>
          <w:lang w:eastAsia="ko-KR"/>
        </w:rPr>
        <w:t xml:space="preserve"> CORESET (Control Resource Set)</w:t>
      </w:r>
      <w:r w:rsidR="00485B3F">
        <w:rPr>
          <w:rFonts w:ascii="Times New Roman" w:eastAsiaTheme="minorEastAsia" w:hAnsi="Times New Roman" w:hint="eastAsia"/>
          <w:lang w:eastAsia="ko-KR"/>
        </w:rPr>
        <w:t xml:space="preserve"> configuration may have an association to one or more </w:t>
      </w:r>
      <w:r w:rsidR="00BC1230">
        <w:rPr>
          <w:rFonts w:ascii="Times New Roman" w:eastAsiaTheme="minorEastAsia" w:hAnsi="Times New Roman" w:hint="eastAsia"/>
          <w:lang w:eastAsia="ko-KR"/>
        </w:rPr>
        <w:t xml:space="preserve">DL </w:t>
      </w:r>
      <w:r w:rsidR="00485B3F">
        <w:rPr>
          <w:rFonts w:ascii="Times New Roman" w:eastAsiaTheme="minorEastAsia" w:hAnsi="Times New Roman" w:hint="eastAsia"/>
          <w:lang w:eastAsia="ko-KR"/>
        </w:rPr>
        <w:t>BWP</w:t>
      </w:r>
      <w:r w:rsidR="00334AC6">
        <w:rPr>
          <w:rFonts w:ascii="Times New Roman" w:eastAsiaTheme="minorEastAsia" w:hAnsi="Times New Roman" w:hint="eastAsia"/>
          <w:lang w:eastAsia="ko-KR"/>
        </w:rPr>
        <w:t>.</w:t>
      </w:r>
    </w:p>
    <w:p w14:paraId="444C2F7C" w14:textId="787F4397" w:rsidR="000B3E66" w:rsidRDefault="000B3E66" w:rsidP="00235121">
      <w:pPr>
        <w:pStyle w:val="B1"/>
        <w:keepNext/>
        <w:ind w:left="0" w:firstLine="0"/>
        <w:jc w:val="center"/>
      </w:pPr>
      <w:r>
        <w:rPr>
          <w:rFonts w:ascii="Times New Roman" w:eastAsiaTheme="minorEastAsia" w:hAnsi="Times New Roman"/>
          <w:lang w:eastAsia="ko-KR"/>
        </w:rPr>
        <w:object w:dxaOrig="6233" w:dyaOrig="2560" w14:anchorId="4550E5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8pt;height:128.35pt" o:ole="">
            <v:imagedata r:id="rId9" o:title=""/>
          </v:shape>
          <o:OLEObject Type="Embed" ProgID="Visio.Drawing.11" ShapeID="_x0000_i1025" DrawAspect="Content" ObjectID="_1577278017" r:id="rId10"/>
        </w:object>
      </w:r>
    </w:p>
    <w:p w14:paraId="34D64075" w14:textId="2B0D033C" w:rsidR="00AA7D5F" w:rsidRPr="00235121" w:rsidRDefault="00235121" w:rsidP="00235121">
      <w:pPr>
        <w:pStyle w:val="af"/>
        <w:jc w:val="center"/>
        <w:rPr>
          <w:rFonts w:eastAsiaTheme="minorEastAsia"/>
          <w:lang w:eastAsia="ko-KR"/>
        </w:rPr>
      </w:pPr>
      <w:r>
        <w:t xml:space="preserve">Figure </w:t>
      </w:r>
      <w:fldSimple w:instr=" SEQ Figure \* ARABIC ">
        <w:r w:rsidR="006C3EDC">
          <w:rPr>
            <w:noProof/>
          </w:rPr>
          <w:t>1</w:t>
        </w:r>
      </w:fldSimple>
      <w:r>
        <w:rPr>
          <w:rFonts w:eastAsiaTheme="minorEastAsia" w:hint="eastAsia"/>
          <w:lang w:eastAsia="ko-KR"/>
        </w:rPr>
        <w:t xml:space="preserve">: The concept of </w:t>
      </w:r>
      <w:r>
        <w:rPr>
          <w:rFonts w:eastAsiaTheme="minorEastAsia"/>
          <w:lang w:eastAsia="ko-KR"/>
        </w:rPr>
        <w:t>bandwidth</w:t>
      </w:r>
      <w:r>
        <w:rPr>
          <w:rFonts w:eastAsiaTheme="minorEastAsia" w:hint="eastAsia"/>
          <w:lang w:eastAsia="ko-KR"/>
        </w:rPr>
        <w:t xml:space="preserve"> part</w:t>
      </w:r>
    </w:p>
    <w:p w14:paraId="1D2FEBCD" w14:textId="1DA30FC3" w:rsidR="00063D9D" w:rsidRPr="00063D9D" w:rsidRDefault="00063D9D" w:rsidP="00D8035E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607641"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BC1230">
        <w:rPr>
          <w:rFonts w:ascii="Arial" w:eastAsiaTheme="minorEastAsia" w:hAnsi="Arial" w:cs="Arial" w:hint="eastAsia"/>
          <w:lang w:eastAsia="ko-KR"/>
        </w:rPr>
        <w:t>A BWP configuration</w:t>
      </w:r>
      <w:r w:rsidR="006F770A">
        <w:rPr>
          <w:rFonts w:ascii="Arial" w:eastAsiaTheme="minorEastAsia" w:hAnsi="Arial" w:cs="Arial" w:hint="eastAsia"/>
          <w:lang w:eastAsia="ko-KR"/>
        </w:rPr>
        <w:t xml:space="preserve"> is per UE and</w:t>
      </w:r>
      <w:r w:rsidR="00C2382E">
        <w:rPr>
          <w:rFonts w:ascii="Arial" w:eastAsiaTheme="minorEastAsia" w:hAnsi="Arial" w:cs="Arial" w:hint="eastAsia"/>
          <w:lang w:eastAsia="ko-KR"/>
        </w:rPr>
        <w:t xml:space="preserve"> </w:t>
      </w:r>
      <w:r w:rsidR="00472A0F">
        <w:rPr>
          <w:rFonts w:ascii="Arial" w:eastAsiaTheme="minorEastAsia" w:hAnsi="Arial" w:cs="Arial" w:hint="eastAsia"/>
          <w:lang w:eastAsia="ko-KR"/>
        </w:rPr>
        <w:t xml:space="preserve">contains </w:t>
      </w:r>
      <w:r w:rsidR="00C2382E">
        <w:rPr>
          <w:rFonts w:ascii="Arial" w:eastAsiaTheme="minorEastAsia" w:hAnsi="Arial" w:cs="Arial" w:hint="eastAsia"/>
          <w:lang w:eastAsia="ko-KR"/>
        </w:rPr>
        <w:t>BW information (location, bandwidth) as well as numerology.</w:t>
      </w:r>
    </w:p>
    <w:p w14:paraId="7674F98C" w14:textId="13A0701A" w:rsidR="00A22414" w:rsidRDefault="0099679A" w:rsidP="0032799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Even though different numerology can be configured per BWP, we will assume that </w:t>
      </w:r>
      <w:r w:rsidR="00A04C45">
        <w:rPr>
          <w:rFonts w:eastAsiaTheme="minorEastAsia" w:hint="eastAsia"/>
          <w:lang w:eastAsia="ko-KR"/>
        </w:rPr>
        <w:t xml:space="preserve">UE monitors </w:t>
      </w:r>
      <w:r w:rsidR="00BE2991">
        <w:rPr>
          <w:rFonts w:eastAsiaTheme="minorEastAsia" w:hint="eastAsia"/>
          <w:lang w:eastAsia="ko-KR"/>
        </w:rPr>
        <w:t xml:space="preserve">cell-specific </w:t>
      </w:r>
      <w:r w:rsidR="00FE4A67">
        <w:rPr>
          <w:rFonts w:eastAsiaTheme="minorEastAsia" w:hint="eastAsia"/>
          <w:lang w:eastAsia="ko-KR"/>
        </w:rPr>
        <w:t>RSs</w:t>
      </w:r>
      <w:r w:rsidR="00CE6AA0">
        <w:rPr>
          <w:rFonts w:eastAsiaTheme="minorEastAsia" w:hint="eastAsia"/>
          <w:lang w:eastAsia="ko-KR"/>
        </w:rPr>
        <w:t xml:space="preserve"> configured in a MO </w:t>
      </w:r>
      <w:r w:rsidR="00A04C45">
        <w:rPr>
          <w:rFonts w:eastAsiaTheme="minorEastAsia" w:hint="eastAsia"/>
          <w:lang w:eastAsia="ko-KR"/>
        </w:rPr>
        <w:t xml:space="preserve">with </w:t>
      </w:r>
      <w:r w:rsidR="00814A71">
        <w:rPr>
          <w:rFonts w:eastAsiaTheme="minorEastAsia" w:hint="eastAsia"/>
          <w:lang w:eastAsia="ko-KR"/>
        </w:rPr>
        <w:t xml:space="preserve">only </w:t>
      </w:r>
      <w:r w:rsidR="00A04C45">
        <w:rPr>
          <w:rFonts w:eastAsiaTheme="minorEastAsia" w:hint="eastAsia"/>
          <w:lang w:eastAsia="ko-KR"/>
        </w:rPr>
        <w:t>single numerology.</w:t>
      </w:r>
      <w:r>
        <w:rPr>
          <w:rFonts w:eastAsiaTheme="minorEastAsia" w:hint="eastAsia"/>
          <w:lang w:eastAsia="ko-KR"/>
        </w:rPr>
        <w:t xml:space="preserve"> </w:t>
      </w:r>
      <w:r w:rsidR="00914EB5">
        <w:rPr>
          <w:rFonts w:eastAsiaTheme="minorEastAsia" w:hint="eastAsia"/>
          <w:lang w:eastAsia="ko-KR"/>
        </w:rPr>
        <w:t>It is beneficial to avoid diverge discussions to consider complicated problem due to numerology mismatch between network and UE.</w:t>
      </w:r>
      <w:r w:rsidR="0052662B">
        <w:rPr>
          <w:rFonts w:eastAsiaTheme="minorEastAsia" w:hint="eastAsia"/>
          <w:lang w:eastAsia="ko-KR"/>
        </w:rPr>
        <w:t xml:space="preserve"> Since CSI-RS resource is cell-specific, </w:t>
      </w:r>
      <w:r w:rsidR="00A16C90">
        <w:rPr>
          <w:rFonts w:eastAsiaTheme="minorEastAsia" w:hint="eastAsia"/>
          <w:lang w:eastAsia="ko-KR"/>
        </w:rPr>
        <w:t>we cannot say</w:t>
      </w:r>
      <w:r w:rsidR="0052662B">
        <w:rPr>
          <w:rFonts w:eastAsiaTheme="minorEastAsia" w:hint="eastAsia"/>
          <w:lang w:eastAsia="ko-KR"/>
        </w:rPr>
        <w:t xml:space="preserve"> that BW of BWP and BW of</w:t>
      </w:r>
      <w:r w:rsidR="00A16C90">
        <w:rPr>
          <w:rFonts w:eastAsiaTheme="minorEastAsia" w:hint="eastAsia"/>
          <w:lang w:eastAsia="ko-KR"/>
        </w:rPr>
        <w:t xml:space="preserve"> CSI-RS are</w:t>
      </w:r>
      <w:r w:rsidR="0052662B">
        <w:rPr>
          <w:rFonts w:eastAsiaTheme="minorEastAsia" w:hint="eastAsia"/>
          <w:lang w:eastAsia="ko-KR"/>
        </w:rPr>
        <w:t xml:space="preserve"> </w:t>
      </w:r>
      <w:r w:rsidR="00A16C90">
        <w:rPr>
          <w:rFonts w:eastAsiaTheme="minorEastAsia" w:hint="eastAsia"/>
          <w:lang w:eastAsia="ko-KR"/>
        </w:rPr>
        <w:t xml:space="preserve">always </w:t>
      </w:r>
      <w:r w:rsidR="0052662B">
        <w:rPr>
          <w:rFonts w:eastAsiaTheme="minorEastAsia" w:hint="eastAsia"/>
          <w:lang w:eastAsia="ko-KR"/>
        </w:rPr>
        <w:t>aligned.</w:t>
      </w:r>
      <w:r w:rsidR="008F6766">
        <w:rPr>
          <w:rFonts w:eastAsiaTheme="minorEastAsia" w:hint="eastAsia"/>
          <w:lang w:eastAsia="ko-KR"/>
        </w:rPr>
        <w:t xml:space="preserve"> However it is beneficial to configure UE by the similar attributes (i.e. numerology, BW information) of BWP, to measure CSI-RS resources.</w:t>
      </w:r>
    </w:p>
    <w:p w14:paraId="5FC4533E" w14:textId="59BCC8F9" w:rsidR="00866BAD" w:rsidRPr="002F2077" w:rsidRDefault="00866BAD" w:rsidP="00866BAD">
      <w:pPr>
        <w:jc w:val="both"/>
        <w:rPr>
          <w:rFonts w:ascii="Arial" w:eastAsiaTheme="minorEastAsia" w:hAnsi="Arial" w:cs="Arial"/>
          <w:lang w:eastAsia="ko-KR"/>
        </w:rPr>
      </w:pPr>
      <w:r w:rsidRPr="002F2077">
        <w:rPr>
          <w:rFonts w:ascii="Arial" w:eastAsiaTheme="minorEastAsia" w:hAnsi="Arial" w:cs="Arial" w:hint="eastAsia"/>
          <w:b/>
          <w:lang w:eastAsia="ko-KR"/>
        </w:rPr>
        <w:t>Observation</w:t>
      </w:r>
      <w:r w:rsidRPr="002F2077">
        <w:rPr>
          <w:rFonts w:ascii="Arial" w:hAnsi="Arial" w:cs="Arial"/>
          <w:b/>
        </w:rPr>
        <w:t xml:space="preserve"> </w:t>
      </w:r>
      <w:r w:rsidRPr="002F2077">
        <w:rPr>
          <w:rFonts w:ascii="Arial" w:eastAsiaTheme="minorEastAsia" w:hAnsi="Arial" w:cs="Arial" w:hint="eastAsia"/>
          <w:b/>
          <w:lang w:eastAsia="ko-KR"/>
        </w:rPr>
        <w:t>2</w:t>
      </w:r>
      <w:r w:rsidRPr="002F2077">
        <w:rPr>
          <w:rFonts w:ascii="Arial" w:hAnsi="Arial" w:cs="Arial"/>
          <w:b/>
        </w:rPr>
        <w:t>:</w:t>
      </w:r>
      <w:r w:rsidRPr="002F2077">
        <w:rPr>
          <w:rFonts w:ascii="Arial" w:hAnsi="Arial" w:cs="Arial"/>
        </w:rPr>
        <w:t xml:space="preserve"> </w:t>
      </w:r>
      <w:r w:rsidR="00762CDA" w:rsidRPr="002F2077">
        <w:rPr>
          <w:rFonts w:ascii="Arial" w:eastAsiaTheme="minorEastAsia" w:hAnsi="Arial" w:cs="Arial" w:hint="eastAsia"/>
          <w:lang w:eastAsia="ko-KR"/>
        </w:rPr>
        <w:t xml:space="preserve">For UE not supporting mixed numerology, </w:t>
      </w:r>
      <w:r w:rsidR="00ED7D8C" w:rsidRPr="002F2077">
        <w:rPr>
          <w:rFonts w:ascii="Arial" w:eastAsiaTheme="minorEastAsia" w:hAnsi="Arial" w:cs="Arial" w:hint="eastAsia"/>
          <w:lang w:eastAsia="ko-KR"/>
        </w:rPr>
        <w:t>we can</w:t>
      </w:r>
      <w:r w:rsidRPr="002F2077">
        <w:rPr>
          <w:rFonts w:ascii="Arial" w:eastAsiaTheme="minorEastAsia" w:hAnsi="Arial" w:cs="Arial" w:hint="eastAsia"/>
          <w:lang w:eastAsia="ko-KR"/>
        </w:rPr>
        <w:t xml:space="preserve"> </w:t>
      </w:r>
      <w:r w:rsidRPr="002F2077">
        <w:rPr>
          <w:rFonts w:ascii="Arial" w:hAnsi="Arial" w:cs="Arial"/>
        </w:rPr>
        <w:t xml:space="preserve">assume that all </w:t>
      </w:r>
      <w:r w:rsidR="00300B2A" w:rsidRPr="002F2077">
        <w:rPr>
          <w:rFonts w:ascii="Arial" w:eastAsiaTheme="minorEastAsia" w:hAnsi="Arial" w:cs="Arial" w:hint="eastAsia"/>
          <w:lang w:eastAsia="ko-KR"/>
        </w:rPr>
        <w:t>CSI-</w:t>
      </w:r>
      <w:r w:rsidRPr="002F2077">
        <w:rPr>
          <w:rFonts w:ascii="Arial" w:hAnsi="Arial" w:cs="Arial"/>
        </w:rPr>
        <w:t>RSs associated to a cell in a measurement object are configured in single numerology.</w:t>
      </w:r>
    </w:p>
    <w:p w14:paraId="0E2566E2" w14:textId="77777777" w:rsidR="00BF437B" w:rsidRPr="00B85B52" w:rsidRDefault="00BF437B" w:rsidP="00866BAD">
      <w:pPr>
        <w:jc w:val="both"/>
        <w:rPr>
          <w:rFonts w:ascii="Arial" w:eastAsiaTheme="minorEastAsia" w:hAnsi="Arial" w:cs="Arial"/>
          <w:lang w:eastAsia="ko-KR"/>
        </w:rPr>
      </w:pPr>
    </w:p>
    <w:p w14:paraId="1E5459F4" w14:textId="5EE5B7AD" w:rsidR="00D60E77" w:rsidRPr="00E46C93" w:rsidRDefault="00D60E77" w:rsidP="00D60E77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 w:rsidRPr="00D60E77">
        <w:rPr>
          <w:rFonts w:ascii="Arial" w:eastAsiaTheme="minorEastAsia" w:hAnsi="Arial" w:cs="Arial"/>
          <w:sz w:val="32"/>
          <w:szCs w:val="32"/>
          <w:lang w:eastAsia="ko-KR"/>
        </w:rPr>
        <w:t>Intra-cell RRM me</w:t>
      </w:r>
      <w:r>
        <w:rPr>
          <w:rFonts w:ascii="Arial" w:eastAsiaTheme="minorEastAsia" w:hAnsi="Arial" w:cs="Arial"/>
          <w:sz w:val="32"/>
          <w:szCs w:val="32"/>
          <w:lang w:eastAsia="ko-KR"/>
        </w:rPr>
        <w:t xml:space="preserve">asurement for BWP </w:t>
      </w:r>
      <w:r w:rsidR="000F6BA1">
        <w:rPr>
          <w:rFonts w:ascii="Arial" w:eastAsiaTheme="minorEastAsia" w:hAnsi="Arial" w:cs="Arial" w:hint="eastAsia"/>
          <w:sz w:val="32"/>
          <w:szCs w:val="32"/>
          <w:lang w:eastAsia="ko-KR"/>
        </w:rPr>
        <w:t>(re-)</w:t>
      </w:r>
      <w:r>
        <w:rPr>
          <w:rFonts w:ascii="Arial" w:eastAsiaTheme="minorEastAsia" w:hAnsi="Arial" w:cs="Arial"/>
          <w:sz w:val="32"/>
          <w:szCs w:val="32"/>
          <w:lang w:eastAsia="ko-KR"/>
        </w:rPr>
        <w:t>configuration</w:t>
      </w:r>
    </w:p>
    <w:p w14:paraId="782B527D" w14:textId="2834FC54" w:rsidR="00676567" w:rsidRDefault="00B368C8" w:rsidP="00411CBB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It may be better </w:t>
      </w:r>
      <w:r w:rsidR="009D4741">
        <w:rPr>
          <w:rFonts w:eastAsiaTheme="minorEastAsia" w:hint="eastAsia"/>
          <w:lang w:eastAsia="ko-KR"/>
        </w:rPr>
        <w:t xml:space="preserve">to </w:t>
      </w:r>
      <w:r>
        <w:rPr>
          <w:rFonts w:eastAsiaTheme="minorEastAsia" w:hint="eastAsia"/>
          <w:lang w:eastAsia="ko-KR"/>
        </w:rPr>
        <w:t xml:space="preserve">think about use-cases of BWP (re-)configuration before discussing about </w:t>
      </w:r>
      <w:r w:rsidR="00D67CE6">
        <w:rPr>
          <w:rFonts w:eastAsiaTheme="minorEastAsia" w:hint="eastAsia"/>
          <w:lang w:eastAsia="ko-KR"/>
        </w:rPr>
        <w:t xml:space="preserve">intra-cell </w:t>
      </w:r>
      <w:r>
        <w:rPr>
          <w:rFonts w:eastAsiaTheme="minorEastAsia" w:hint="eastAsia"/>
          <w:lang w:eastAsia="ko-KR"/>
        </w:rPr>
        <w:t xml:space="preserve">RRM measurement. </w:t>
      </w:r>
      <w:r w:rsidR="001F103E">
        <w:rPr>
          <w:rFonts w:eastAsiaTheme="minorEastAsia" w:hint="eastAsia"/>
          <w:lang w:eastAsia="ko-KR"/>
        </w:rPr>
        <w:t>From RAN1 agreement on DCI for BWP activation/deactivation, we assume that BWP reconfiguration will occur in longer time scale than that of BWP activation/deactivation.</w:t>
      </w:r>
      <w:r w:rsidR="006C615F">
        <w:rPr>
          <w:rFonts w:eastAsiaTheme="minorEastAsia" w:hint="eastAsia"/>
          <w:lang w:eastAsia="ko-KR"/>
        </w:rPr>
        <w:t xml:space="preserve"> BWP activation/deactivation is more close to </w:t>
      </w:r>
      <w:r w:rsidR="006C615F">
        <w:rPr>
          <w:rFonts w:eastAsiaTheme="minorEastAsia"/>
          <w:lang w:eastAsia="ko-KR"/>
        </w:rPr>
        <w:t>scheduling</w:t>
      </w:r>
      <w:r w:rsidR="006C615F">
        <w:rPr>
          <w:rFonts w:eastAsiaTheme="minorEastAsia" w:hint="eastAsia"/>
          <w:lang w:eastAsia="ko-KR"/>
        </w:rPr>
        <w:t xml:space="preserve"> operation.</w:t>
      </w:r>
      <w:r w:rsidR="001F103E">
        <w:rPr>
          <w:rFonts w:eastAsiaTheme="minorEastAsia" w:hint="eastAsia"/>
          <w:lang w:eastAsia="ko-KR"/>
        </w:rPr>
        <w:t xml:space="preserve"> </w:t>
      </w:r>
      <w:r w:rsidR="00014116">
        <w:rPr>
          <w:rFonts w:eastAsiaTheme="minorEastAsia" w:hint="eastAsia"/>
          <w:lang w:eastAsia="ko-KR"/>
        </w:rPr>
        <w:t>By the way, there has</w:t>
      </w:r>
      <w:r w:rsidR="00523889">
        <w:rPr>
          <w:rFonts w:eastAsiaTheme="minorEastAsia" w:hint="eastAsia"/>
          <w:lang w:eastAsia="ko-KR"/>
        </w:rPr>
        <w:t xml:space="preserve"> been a debate </w:t>
      </w:r>
      <w:r w:rsidR="00014116">
        <w:rPr>
          <w:rFonts w:eastAsiaTheme="minorEastAsia" w:hint="eastAsia"/>
          <w:lang w:eastAsia="ko-KR"/>
        </w:rPr>
        <w:t xml:space="preserve">on </w:t>
      </w:r>
      <w:r w:rsidR="00523889">
        <w:rPr>
          <w:rFonts w:eastAsiaTheme="minorEastAsia" w:hint="eastAsia"/>
          <w:lang w:eastAsia="ko-KR"/>
        </w:rPr>
        <w:t>whether L1-based channel measurement/feedback is sufficient for BWP reconfiguration.</w:t>
      </w:r>
      <w:r w:rsidR="00E467C4">
        <w:rPr>
          <w:rFonts w:eastAsiaTheme="minorEastAsia" w:hint="eastAsia"/>
          <w:lang w:eastAsia="ko-KR"/>
        </w:rPr>
        <w:t xml:space="preserve"> </w:t>
      </w:r>
      <w:r w:rsidR="005548D5">
        <w:rPr>
          <w:rFonts w:eastAsiaTheme="minorEastAsia" w:hint="eastAsia"/>
          <w:lang w:eastAsia="ko-KR"/>
        </w:rPr>
        <w:t xml:space="preserve">From the RAN2 perspective, depending only </w:t>
      </w:r>
      <w:r w:rsidR="006D191B">
        <w:rPr>
          <w:rFonts w:eastAsiaTheme="minorEastAsia" w:hint="eastAsia"/>
          <w:lang w:eastAsia="ko-KR"/>
        </w:rPr>
        <w:t xml:space="preserve">instant </w:t>
      </w:r>
      <w:r w:rsidR="005548D5">
        <w:rPr>
          <w:rFonts w:eastAsiaTheme="minorEastAsia" w:hint="eastAsia"/>
          <w:lang w:eastAsia="ko-KR"/>
        </w:rPr>
        <w:t xml:space="preserve">L1 feedback is </w:t>
      </w:r>
      <w:r w:rsidR="005548D5">
        <w:rPr>
          <w:rFonts w:eastAsiaTheme="minorEastAsia"/>
          <w:lang w:eastAsia="ko-KR"/>
        </w:rPr>
        <w:t>vulnerable</w:t>
      </w:r>
      <w:r w:rsidR="005548D5">
        <w:rPr>
          <w:rFonts w:eastAsiaTheme="minorEastAsia" w:hint="eastAsia"/>
          <w:lang w:eastAsia="ko-KR"/>
        </w:rPr>
        <w:t xml:space="preserve"> to dynamic channel fluctuation and may incur additional </w:t>
      </w:r>
      <w:r w:rsidR="00623705">
        <w:rPr>
          <w:rFonts w:eastAsiaTheme="minorEastAsia"/>
          <w:lang w:eastAsia="ko-KR"/>
        </w:rPr>
        <w:t>impl</w:t>
      </w:r>
      <w:r w:rsidR="00623705">
        <w:rPr>
          <w:rFonts w:eastAsiaTheme="minorEastAsia" w:hint="eastAsia"/>
          <w:lang w:eastAsia="ko-KR"/>
        </w:rPr>
        <w:t>eme</w:t>
      </w:r>
      <w:r w:rsidR="005548D5">
        <w:rPr>
          <w:rFonts w:eastAsiaTheme="minorEastAsia"/>
          <w:lang w:eastAsia="ko-KR"/>
        </w:rPr>
        <w:t>ntation</w:t>
      </w:r>
      <w:r w:rsidR="005548D5">
        <w:rPr>
          <w:rFonts w:eastAsiaTheme="minorEastAsia" w:hint="eastAsia"/>
          <w:lang w:eastAsia="ko-KR"/>
        </w:rPr>
        <w:t xml:space="preserve"> complexity at network side. In addition, L1-based measurement configuration may need two different types i.e. BWP-</w:t>
      </w:r>
      <w:r w:rsidR="006E3181">
        <w:rPr>
          <w:rFonts w:eastAsiaTheme="minorEastAsia" w:hint="eastAsia"/>
          <w:lang w:eastAsia="ko-KR"/>
        </w:rPr>
        <w:t xml:space="preserve">specific and cell common. BWP-specific configuration </w:t>
      </w:r>
      <w:r w:rsidR="0012566F">
        <w:rPr>
          <w:rFonts w:eastAsiaTheme="minorEastAsia" w:hint="eastAsia"/>
          <w:lang w:eastAsia="ko-KR"/>
        </w:rPr>
        <w:t>means that CSI-RS configuration is</w:t>
      </w:r>
      <w:r w:rsidR="00BC549E">
        <w:rPr>
          <w:rFonts w:eastAsiaTheme="minorEastAsia" w:hint="eastAsia"/>
          <w:lang w:eastAsia="ko-KR"/>
        </w:rPr>
        <w:t xml:space="preserve"> associated to</w:t>
      </w:r>
      <w:r w:rsidR="006E3181">
        <w:rPr>
          <w:rFonts w:eastAsiaTheme="minorEastAsia" w:hint="eastAsia"/>
          <w:lang w:eastAsia="ko-KR"/>
        </w:rPr>
        <w:t xml:space="preserve"> </w:t>
      </w:r>
      <w:r w:rsidR="0038267B">
        <w:rPr>
          <w:rFonts w:eastAsiaTheme="minorEastAsia" w:hint="eastAsia"/>
          <w:lang w:eastAsia="ko-KR"/>
        </w:rPr>
        <w:t xml:space="preserve">the </w:t>
      </w:r>
      <w:r w:rsidR="006E3181">
        <w:rPr>
          <w:rFonts w:eastAsiaTheme="minorEastAsia" w:hint="eastAsia"/>
          <w:lang w:eastAsia="ko-KR"/>
        </w:rPr>
        <w:t>configured BWP</w:t>
      </w:r>
      <w:r w:rsidR="00623705">
        <w:rPr>
          <w:rFonts w:eastAsiaTheme="minorEastAsia" w:hint="eastAsia"/>
          <w:lang w:eastAsia="ko-KR"/>
        </w:rPr>
        <w:t>s</w:t>
      </w:r>
      <w:r w:rsidR="006E3181">
        <w:rPr>
          <w:rFonts w:eastAsiaTheme="minorEastAsia" w:hint="eastAsia"/>
          <w:lang w:eastAsia="ko-KR"/>
        </w:rPr>
        <w:t xml:space="preserve">. However BWP-specific configuration </w:t>
      </w:r>
      <w:r w:rsidR="009E6186">
        <w:rPr>
          <w:rFonts w:eastAsiaTheme="minorEastAsia" w:hint="eastAsia"/>
          <w:lang w:eastAsia="ko-KR"/>
        </w:rPr>
        <w:t>is not possible</w:t>
      </w:r>
      <w:r w:rsidR="006E3181">
        <w:rPr>
          <w:rFonts w:eastAsiaTheme="minorEastAsia" w:hint="eastAsia"/>
          <w:lang w:eastAsia="ko-KR"/>
        </w:rPr>
        <w:t xml:space="preserve"> </w:t>
      </w:r>
      <w:r w:rsidR="00330FE4">
        <w:rPr>
          <w:rFonts w:eastAsiaTheme="minorEastAsia" w:hint="eastAsia"/>
          <w:lang w:eastAsia="ko-KR"/>
        </w:rPr>
        <w:t xml:space="preserve">to frequency part </w:t>
      </w:r>
      <w:r w:rsidR="006E3181">
        <w:rPr>
          <w:rFonts w:eastAsiaTheme="minorEastAsia" w:hint="eastAsia"/>
          <w:lang w:eastAsia="ko-KR"/>
        </w:rPr>
        <w:t>where BWP is not yet configured. So cell common CSI-RS configuration is also needed to indicate measurement to UE outside of configured BWPs.</w:t>
      </w:r>
      <w:r w:rsidR="00FF4FFB">
        <w:rPr>
          <w:rFonts w:eastAsiaTheme="minorEastAsia" w:hint="eastAsia"/>
          <w:lang w:eastAsia="ko-KR"/>
        </w:rPr>
        <w:t xml:space="preserve"> </w:t>
      </w:r>
      <w:r w:rsidR="00676567">
        <w:rPr>
          <w:rFonts w:eastAsiaTheme="minorEastAsia" w:hint="eastAsia"/>
          <w:lang w:eastAsia="ko-KR"/>
        </w:rPr>
        <w:t xml:space="preserve">It is good to have a common measurement framework for both cases of within and out of configured BWPs. </w:t>
      </w:r>
      <w:r w:rsidR="004F5FF6">
        <w:rPr>
          <w:rFonts w:eastAsiaTheme="minorEastAsia" w:hint="eastAsia"/>
          <w:lang w:eastAsia="ko-KR"/>
        </w:rPr>
        <w:t>Accordingly RAN2 agreed on</w:t>
      </w:r>
      <w:r w:rsidR="00676567">
        <w:rPr>
          <w:rFonts w:eastAsiaTheme="minorEastAsia" w:hint="eastAsia"/>
          <w:lang w:eastAsia="ko-KR"/>
        </w:rPr>
        <w:t xml:space="preserve"> a RRM </w:t>
      </w:r>
      <w:r w:rsidR="004F5FF6">
        <w:rPr>
          <w:rFonts w:eastAsiaTheme="minorEastAsia" w:hint="eastAsia"/>
          <w:lang w:eastAsia="ko-KR"/>
        </w:rPr>
        <w:t xml:space="preserve">measurement </w:t>
      </w:r>
      <w:r w:rsidR="00676567">
        <w:rPr>
          <w:rFonts w:eastAsiaTheme="minorEastAsia" w:hint="eastAsia"/>
          <w:lang w:eastAsia="ko-KR"/>
        </w:rPr>
        <w:t>BW configuration to be utilized for either BWP-specific or cell common RRM configuration.</w:t>
      </w:r>
    </w:p>
    <w:p w14:paraId="58AA6DCA" w14:textId="1070BD25" w:rsidR="002F2077" w:rsidRPr="002F2077" w:rsidRDefault="002F2077" w:rsidP="00DC754F">
      <w:pPr>
        <w:jc w:val="both"/>
        <w:rPr>
          <w:rFonts w:ascii="Arial" w:eastAsiaTheme="minorEastAsia" w:hAnsi="Arial" w:cs="Arial"/>
          <w:lang w:eastAsia="ko-KR"/>
        </w:rPr>
      </w:pPr>
      <w:r w:rsidRPr="002F2077">
        <w:rPr>
          <w:rFonts w:ascii="Arial" w:eastAsiaTheme="minorEastAsia" w:hAnsi="Arial" w:cs="Arial" w:hint="eastAsia"/>
          <w:b/>
          <w:lang w:eastAsia="ko-KR"/>
        </w:rPr>
        <w:t>Observation</w:t>
      </w:r>
      <w:r w:rsidRPr="002F2077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2F2077">
        <w:rPr>
          <w:rFonts w:ascii="Arial" w:hAnsi="Arial" w:cs="Arial"/>
          <w:b/>
        </w:rPr>
        <w:t>:</w:t>
      </w:r>
      <w:r w:rsidRPr="002F2077">
        <w:rPr>
          <w:rFonts w:ascii="Arial" w:hAnsi="Arial" w:cs="Arial"/>
        </w:rPr>
        <w:t xml:space="preserve"> NR RRM measurement framework </w:t>
      </w:r>
      <w:r>
        <w:rPr>
          <w:rFonts w:ascii="Arial" w:eastAsiaTheme="minorEastAsia" w:hAnsi="Arial" w:cs="Arial" w:hint="eastAsia"/>
          <w:lang w:eastAsia="ko-KR"/>
        </w:rPr>
        <w:t xml:space="preserve">can </w:t>
      </w:r>
      <w:r>
        <w:rPr>
          <w:rFonts w:ascii="Arial" w:hAnsi="Arial" w:cs="Arial"/>
        </w:rPr>
        <w:t>support</w:t>
      </w:r>
      <w:r w:rsidRPr="002F2077">
        <w:rPr>
          <w:rFonts w:ascii="Arial" w:hAnsi="Arial" w:cs="Arial"/>
        </w:rPr>
        <w:t xml:space="preserve"> RRM</w:t>
      </w:r>
      <w:r>
        <w:rPr>
          <w:rFonts w:ascii="Arial" w:eastAsiaTheme="minorEastAsia" w:hAnsi="Arial" w:cs="Arial" w:hint="eastAsia"/>
          <w:lang w:eastAsia="ko-KR"/>
        </w:rPr>
        <w:t xml:space="preserve"> measurement</w:t>
      </w:r>
      <w:r w:rsidRPr="002F2077">
        <w:rPr>
          <w:rFonts w:ascii="Arial" w:hAnsi="Arial" w:cs="Arial"/>
        </w:rPr>
        <w:t xml:space="preserve"> BW configuration</w:t>
      </w:r>
      <w:r w:rsidR="00F144BF">
        <w:rPr>
          <w:rFonts w:ascii="Arial" w:eastAsiaTheme="minorEastAsia" w:hAnsi="Arial" w:cs="Arial" w:hint="eastAsia"/>
          <w:lang w:eastAsia="ko-KR"/>
        </w:rPr>
        <w:t xml:space="preserve"> for CSI-RS</w:t>
      </w:r>
      <w:r w:rsidRPr="002F2077">
        <w:rPr>
          <w:rFonts w:ascii="Arial" w:hAnsi="Arial" w:cs="Arial"/>
        </w:rPr>
        <w:t xml:space="preserve"> in measurement object.</w:t>
      </w:r>
    </w:p>
    <w:p w14:paraId="2B4D028B" w14:textId="47E68CDC" w:rsidR="001B7904" w:rsidRDefault="00951B31" w:rsidP="00411CBB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Within configured RRM measurement BW</w:t>
      </w:r>
      <w:r w:rsidR="00C373BE">
        <w:rPr>
          <w:rFonts w:eastAsiaTheme="minorEastAsia" w:hint="eastAsia"/>
          <w:lang w:eastAsia="ko-KR"/>
        </w:rPr>
        <w:t xml:space="preserve">, UE needs to monitor RRM RS in a </w:t>
      </w:r>
      <w:r w:rsidR="001800B3">
        <w:rPr>
          <w:rFonts w:eastAsiaTheme="minorEastAsia" w:hint="eastAsia"/>
          <w:lang w:eastAsia="ko-KR"/>
        </w:rPr>
        <w:t xml:space="preserve">frequency </w:t>
      </w:r>
      <w:r w:rsidR="00C373BE">
        <w:rPr>
          <w:rFonts w:eastAsiaTheme="minorEastAsia" w:hint="eastAsia"/>
          <w:lang w:eastAsia="ko-KR"/>
        </w:rPr>
        <w:t>part of the serving carrier.</w:t>
      </w:r>
      <w:r w:rsidR="00415446">
        <w:rPr>
          <w:rFonts w:eastAsiaTheme="minorEastAsia" w:hint="eastAsia"/>
          <w:lang w:eastAsia="ko-KR"/>
        </w:rPr>
        <w:t xml:space="preserve"> RRM RS may </w:t>
      </w:r>
      <w:r w:rsidR="001B7904">
        <w:rPr>
          <w:rFonts w:eastAsiaTheme="minorEastAsia" w:hint="eastAsia"/>
          <w:lang w:eastAsia="ko-KR"/>
        </w:rPr>
        <w:t xml:space="preserve">be </w:t>
      </w:r>
      <w:r w:rsidR="00415446">
        <w:rPr>
          <w:rFonts w:eastAsiaTheme="minorEastAsia" w:hint="eastAsia"/>
          <w:lang w:eastAsia="ko-KR"/>
        </w:rPr>
        <w:t>either NR-SS or CSI-RS which locates in the current monitoring part of UE. During Connected state, the monitoring part of UE depends on current active BWP of the UE.</w:t>
      </w:r>
      <w:r w:rsidR="00E369E3">
        <w:rPr>
          <w:rFonts w:eastAsiaTheme="minorEastAsia" w:hint="eastAsia"/>
          <w:lang w:eastAsia="ko-KR"/>
        </w:rPr>
        <w:t xml:space="preserve"> Note that UE does not need to monitor any DL signal outside of active BWP, according to RAN1 agreement. </w:t>
      </w:r>
      <w:r w:rsidR="00F46124">
        <w:rPr>
          <w:rFonts w:eastAsiaTheme="minorEastAsia" w:hint="eastAsia"/>
          <w:lang w:eastAsia="ko-KR"/>
        </w:rPr>
        <w:t>And, e</w:t>
      </w:r>
      <w:r w:rsidR="00C73B35">
        <w:rPr>
          <w:rFonts w:eastAsiaTheme="minorEastAsia" w:hint="eastAsia"/>
          <w:lang w:eastAsia="ko-KR"/>
        </w:rPr>
        <w:t>xceptionally</w:t>
      </w:r>
      <w:r w:rsidR="009C3386">
        <w:rPr>
          <w:rFonts w:eastAsiaTheme="minorEastAsia" w:hint="eastAsia"/>
          <w:lang w:eastAsia="ko-KR"/>
        </w:rPr>
        <w:t>,</w:t>
      </w:r>
      <w:r w:rsidR="00C73B35">
        <w:rPr>
          <w:rFonts w:eastAsiaTheme="minorEastAsia" w:hint="eastAsia"/>
          <w:lang w:eastAsia="ko-KR"/>
        </w:rPr>
        <w:t xml:space="preserve"> UE can monitor DL signal outside of acti</w:t>
      </w:r>
      <w:r w:rsidR="00FD011D">
        <w:rPr>
          <w:rFonts w:eastAsiaTheme="minorEastAsia" w:hint="eastAsia"/>
          <w:lang w:eastAsia="ko-KR"/>
        </w:rPr>
        <w:t>ve BWP through measurement gap.</w:t>
      </w:r>
    </w:p>
    <w:p w14:paraId="50A42C66" w14:textId="5E312760" w:rsidR="00C373BE" w:rsidRDefault="00FD011D" w:rsidP="00411CBB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By the way, the type of RRM RS </w:t>
      </w:r>
      <w:r>
        <w:rPr>
          <w:rFonts w:eastAsiaTheme="minorEastAsia"/>
          <w:lang w:eastAsia="ko-KR"/>
        </w:rPr>
        <w:t>–</w:t>
      </w:r>
      <w:r>
        <w:rPr>
          <w:rFonts w:eastAsiaTheme="minorEastAsia" w:hint="eastAsia"/>
          <w:lang w:eastAsia="ko-KR"/>
        </w:rPr>
        <w:t xml:space="preserve"> NR-SS or CSI-RS may affect to the way of measurement configuration. </w:t>
      </w:r>
      <w:r w:rsidR="00B62EE3">
        <w:rPr>
          <w:rFonts w:eastAsiaTheme="minorEastAsia" w:hint="eastAsia"/>
          <w:lang w:eastAsia="ko-KR"/>
        </w:rPr>
        <w:t>If only NR-SS needs to be</w:t>
      </w:r>
      <w:r w:rsidR="00E67750">
        <w:rPr>
          <w:rFonts w:eastAsiaTheme="minorEastAsia" w:hint="eastAsia"/>
          <w:lang w:eastAsia="ko-KR"/>
        </w:rPr>
        <w:t xml:space="preserve"> configured for</w:t>
      </w:r>
      <w:r w:rsidR="00FA3DF9">
        <w:rPr>
          <w:rFonts w:eastAsiaTheme="minorEastAsia" w:hint="eastAsia"/>
          <w:lang w:eastAsia="ko-KR"/>
        </w:rPr>
        <w:t xml:space="preserve"> a UE as</w:t>
      </w:r>
      <w:r w:rsidR="00E67750">
        <w:rPr>
          <w:rFonts w:eastAsiaTheme="minorEastAsia" w:hint="eastAsia"/>
          <w:lang w:eastAsia="ko-KR"/>
        </w:rPr>
        <w:t xml:space="preserve"> RRM RS, UE can be configured with measurement object </w:t>
      </w:r>
      <w:r w:rsidR="00B62EE3">
        <w:rPr>
          <w:rFonts w:eastAsiaTheme="minorEastAsia" w:hint="eastAsia"/>
          <w:lang w:eastAsia="ko-KR"/>
        </w:rPr>
        <w:t xml:space="preserve">including </w:t>
      </w:r>
      <w:r w:rsidR="00E23ABD">
        <w:rPr>
          <w:rFonts w:eastAsiaTheme="minorEastAsia" w:hint="eastAsia"/>
          <w:lang w:eastAsia="ko-KR"/>
        </w:rPr>
        <w:t xml:space="preserve">an </w:t>
      </w:r>
      <w:r w:rsidR="00B62EE3">
        <w:rPr>
          <w:rFonts w:eastAsiaTheme="minorEastAsia" w:hint="eastAsia"/>
          <w:lang w:eastAsia="ko-KR"/>
        </w:rPr>
        <w:t>indication of</w:t>
      </w:r>
      <w:r w:rsidR="00E67750">
        <w:rPr>
          <w:rFonts w:eastAsiaTheme="minorEastAsia" w:hint="eastAsia"/>
          <w:lang w:eastAsia="ko-KR"/>
        </w:rPr>
        <w:t xml:space="preserve"> the NR-SS with ARFCN and frequency offset, which RAN2 already agreed on. </w:t>
      </w:r>
      <w:r w:rsidR="00FA3DF9">
        <w:rPr>
          <w:rFonts w:eastAsiaTheme="minorEastAsia" w:hint="eastAsia"/>
          <w:lang w:eastAsia="ko-KR"/>
        </w:rPr>
        <w:t xml:space="preserve">If only CSI-RS </w:t>
      </w:r>
      <w:r w:rsidR="00B62EE3">
        <w:rPr>
          <w:rFonts w:eastAsiaTheme="minorEastAsia" w:hint="eastAsia"/>
          <w:lang w:eastAsia="ko-KR"/>
        </w:rPr>
        <w:t>needs to be</w:t>
      </w:r>
      <w:r w:rsidR="00FA3DF9">
        <w:rPr>
          <w:rFonts w:eastAsiaTheme="minorEastAsia" w:hint="eastAsia"/>
          <w:lang w:eastAsia="ko-KR"/>
        </w:rPr>
        <w:t xml:space="preserve"> configured for a UE as RRM RS, </w:t>
      </w:r>
      <w:r w:rsidR="00B62EE3">
        <w:rPr>
          <w:rFonts w:eastAsiaTheme="minorEastAsia" w:hint="eastAsia"/>
          <w:lang w:eastAsia="ko-KR"/>
        </w:rPr>
        <w:t>UE may be configured with measurement object</w:t>
      </w:r>
      <w:r w:rsidR="00E23ABD">
        <w:rPr>
          <w:rFonts w:eastAsiaTheme="minorEastAsia" w:hint="eastAsia"/>
          <w:lang w:eastAsia="ko-KR"/>
        </w:rPr>
        <w:t xml:space="preserve"> including an indication of a </w:t>
      </w:r>
      <w:r w:rsidR="00E23ABD">
        <w:rPr>
          <w:rFonts w:eastAsiaTheme="minorEastAsia" w:hint="eastAsia"/>
          <w:lang w:eastAsia="ko-KR"/>
        </w:rPr>
        <w:lastRenderedPageBreak/>
        <w:t xml:space="preserve">set of CSI-RS </w:t>
      </w:r>
      <w:r w:rsidR="00A56C06">
        <w:rPr>
          <w:rFonts w:eastAsiaTheme="minorEastAsia" w:hint="eastAsia"/>
          <w:lang w:eastAsia="ko-KR"/>
        </w:rPr>
        <w:t>and</w:t>
      </w:r>
      <w:r w:rsidR="00E23ABD">
        <w:rPr>
          <w:rFonts w:eastAsiaTheme="minorEastAsia" w:hint="eastAsia"/>
          <w:lang w:eastAsia="ko-KR"/>
        </w:rPr>
        <w:t xml:space="preserve"> RRM</w:t>
      </w:r>
      <w:r w:rsidR="00A56C06">
        <w:rPr>
          <w:rFonts w:eastAsiaTheme="minorEastAsia" w:hint="eastAsia"/>
          <w:lang w:eastAsia="ko-KR"/>
        </w:rPr>
        <w:t xml:space="preserve"> measurement</w:t>
      </w:r>
      <w:r w:rsidR="00E23ABD">
        <w:rPr>
          <w:rFonts w:eastAsiaTheme="minorEastAsia" w:hint="eastAsia"/>
          <w:lang w:eastAsia="ko-KR"/>
        </w:rPr>
        <w:t xml:space="preserve"> BW</w:t>
      </w:r>
      <w:r w:rsidR="00B62EE3">
        <w:rPr>
          <w:rFonts w:eastAsiaTheme="minorEastAsia" w:hint="eastAsia"/>
          <w:lang w:eastAsia="ko-KR"/>
        </w:rPr>
        <w:t xml:space="preserve"> to confine the set of CSI-RS.</w:t>
      </w:r>
      <w:r w:rsidR="002D32D9">
        <w:rPr>
          <w:rFonts w:eastAsiaTheme="minorEastAsia" w:hint="eastAsia"/>
          <w:lang w:eastAsia="ko-KR"/>
        </w:rPr>
        <w:t xml:space="preserve"> </w:t>
      </w:r>
      <w:r w:rsidR="009A37AA">
        <w:rPr>
          <w:rFonts w:eastAsiaTheme="minorEastAsia" w:hint="eastAsia"/>
          <w:lang w:eastAsia="ko-KR"/>
        </w:rPr>
        <w:t>A</w:t>
      </w:r>
      <w:r w:rsidR="002D32D9">
        <w:rPr>
          <w:rFonts w:eastAsiaTheme="minorEastAsia" w:hint="eastAsia"/>
          <w:lang w:eastAsia="ko-KR"/>
        </w:rPr>
        <w:t xml:space="preserve">t least a RRM BW </w:t>
      </w:r>
      <w:r w:rsidR="001073BB">
        <w:rPr>
          <w:rFonts w:eastAsiaTheme="minorEastAsia" w:hint="eastAsia"/>
          <w:lang w:eastAsia="ko-KR"/>
        </w:rPr>
        <w:t>is useful when UE decides monitoring BW</w:t>
      </w:r>
      <w:r w:rsidR="006F2FB7">
        <w:rPr>
          <w:rFonts w:eastAsiaTheme="minorEastAsia" w:hint="eastAsia"/>
          <w:lang w:eastAsia="ko-KR"/>
        </w:rPr>
        <w:t xml:space="preserve"> and numerology</w:t>
      </w:r>
      <w:r w:rsidR="001073BB">
        <w:rPr>
          <w:rFonts w:eastAsiaTheme="minorEastAsia" w:hint="eastAsia"/>
          <w:lang w:eastAsia="ko-KR"/>
        </w:rPr>
        <w:t>.</w:t>
      </w:r>
      <w:r w:rsidR="00F53A9B">
        <w:rPr>
          <w:rFonts w:eastAsiaTheme="minorEastAsia" w:hint="eastAsia"/>
          <w:lang w:eastAsia="ko-KR"/>
        </w:rPr>
        <w:t xml:space="preserve"> </w:t>
      </w:r>
      <w:r w:rsidR="005F1370">
        <w:rPr>
          <w:rFonts w:eastAsiaTheme="minorEastAsia" w:hint="eastAsia"/>
          <w:lang w:eastAsia="ko-KR"/>
        </w:rPr>
        <w:t>Parameters</w:t>
      </w:r>
      <w:r w:rsidR="009A37AA">
        <w:rPr>
          <w:rFonts w:eastAsiaTheme="minorEastAsia" w:hint="eastAsia"/>
          <w:lang w:eastAsia="ko-KR"/>
        </w:rPr>
        <w:t xml:space="preserve"> (i.e. subcarrier spacing, CP, BW)</w:t>
      </w:r>
      <w:r w:rsidR="005F1370">
        <w:rPr>
          <w:rFonts w:eastAsiaTheme="minorEastAsia" w:hint="eastAsia"/>
          <w:lang w:eastAsia="ko-KR"/>
        </w:rPr>
        <w:t xml:space="preserve"> to define a RRM BW </w:t>
      </w:r>
      <w:r w:rsidR="00B55C25">
        <w:rPr>
          <w:rFonts w:eastAsiaTheme="minorEastAsia" w:hint="eastAsia"/>
          <w:lang w:eastAsia="ko-KR"/>
        </w:rPr>
        <w:t>is</w:t>
      </w:r>
      <w:r w:rsidR="005F1370">
        <w:rPr>
          <w:rFonts w:eastAsiaTheme="minorEastAsia" w:hint="eastAsia"/>
          <w:lang w:eastAsia="ko-KR"/>
        </w:rPr>
        <w:t xml:space="preserve"> configured in a measurement object since the RRM BW is a frequency part of the carrier which is mapped to the measurement object.</w:t>
      </w:r>
      <w:r w:rsidR="002F3563">
        <w:rPr>
          <w:rFonts w:eastAsiaTheme="minorEastAsia" w:hint="eastAsia"/>
          <w:lang w:eastAsia="ko-KR"/>
        </w:rPr>
        <w:t xml:space="preserve"> </w:t>
      </w:r>
      <w:r w:rsidR="000724C5">
        <w:rPr>
          <w:rFonts w:eastAsiaTheme="minorEastAsia" w:hint="eastAsia"/>
          <w:lang w:eastAsia="ko-KR"/>
        </w:rPr>
        <w:t>The</w:t>
      </w:r>
      <w:r w:rsidR="002F3563">
        <w:rPr>
          <w:rFonts w:eastAsiaTheme="minorEastAsia" w:hint="eastAsia"/>
          <w:lang w:eastAsia="ko-KR"/>
        </w:rPr>
        <w:t xml:space="preserve"> location</w:t>
      </w:r>
      <w:r w:rsidR="00735A23">
        <w:rPr>
          <w:rFonts w:eastAsiaTheme="minorEastAsia" w:hint="eastAsia"/>
          <w:lang w:eastAsia="ko-KR"/>
        </w:rPr>
        <w:t xml:space="preserve"> and bandwidth</w:t>
      </w:r>
      <w:r w:rsidR="002F3563">
        <w:rPr>
          <w:rFonts w:eastAsiaTheme="minorEastAsia" w:hint="eastAsia"/>
          <w:lang w:eastAsia="ko-KR"/>
        </w:rPr>
        <w:t xml:space="preserve"> of RRM BW is configured</w:t>
      </w:r>
      <w:r w:rsidR="00735A23">
        <w:rPr>
          <w:rFonts w:eastAsiaTheme="minorEastAsia" w:hint="eastAsia"/>
          <w:lang w:eastAsia="ko-KR"/>
        </w:rPr>
        <w:t xml:space="preserve"> in PRB unit</w:t>
      </w:r>
      <w:r w:rsidR="002F3563">
        <w:rPr>
          <w:rFonts w:eastAsiaTheme="minorEastAsia" w:hint="eastAsia"/>
          <w:lang w:eastAsia="ko-KR"/>
        </w:rPr>
        <w:t xml:space="preserve"> explicitly in CSI-RS resource configuration</w:t>
      </w:r>
      <w:r w:rsidR="00507C96">
        <w:rPr>
          <w:rFonts w:eastAsiaTheme="minorEastAsia" w:hint="eastAsia"/>
          <w:lang w:eastAsia="ko-KR"/>
        </w:rPr>
        <w:t xml:space="preserve"> in MO</w:t>
      </w:r>
      <w:r w:rsidR="002F3563">
        <w:rPr>
          <w:rFonts w:eastAsiaTheme="minorEastAsia" w:hint="eastAsia"/>
          <w:lang w:eastAsia="ko-KR"/>
        </w:rPr>
        <w:t>.</w:t>
      </w:r>
    </w:p>
    <w:p w14:paraId="58D6AEFF" w14:textId="3E6C2768" w:rsidR="0038287E" w:rsidRPr="0038287E" w:rsidRDefault="0038287E" w:rsidP="00411CBB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472CDB"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For CSI-RS measurement, </w:t>
      </w:r>
      <w:r w:rsidRPr="0038287E">
        <w:rPr>
          <w:rFonts w:ascii="Arial" w:eastAsiaTheme="minorEastAsia" w:hAnsi="Arial" w:cs="Arial"/>
          <w:lang w:eastAsia="ko-KR"/>
        </w:rPr>
        <w:t>A RRM</w:t>
      </w:r>
      <w:r>
        <w:rPr>
          <w:rFonts w:ascii="Arial" w:eastAsiaTheme="minorEastAsia" w:hAnsi="Arial" w:cs="Arial" w:hint="eastAsia"/>
          <w:lang w:eastAsia="ko-KR"/>
        </w:rPr>
        <w:t xml:space="preserve"> measurement</w:t>
      </w:r>
      <w:r w:rsidRPr="0038287E">
        <w:rPr>
          <w:rFonts w:ascii="Arial" w:eastAsiaTheme="minorEastAsia" w:hAnsi="Arial" w:cs="Arial"/>
          <w:lang w:eastAsia="ko-KR"/>
        </w:rPr>
        <w:t xml:space="preserve"> BW with parameters including measurement BW, and nume</w:t>
      </w:r>
      <w:r>
        <w:rPr>
          <w:rFonts w:ascii="Arial" w:eastAsiaTheme="minorEastAsia" w:hAnsi="Arial" w:cs="Arial"/>
          <w:lang w:eastAsia="ko-KR"/>
        </w:rPr>
        <w:t>rology (i.e. subcarrier spacing</w:t>
      </w:r>
      <w:r w:rsidRPr="0038287E">
        <w:rPr>
          <w:rFonts w:ascii="Arial" w:eastAsiaTheme="minorEastAsia" w:hAnsi="Arial" w:cs="Arial"/>
          <w:lang w:eastAsia="ko-KR"/>
        </w:rPr>
        <w:t>) is indicated to UE in a measurement object</w:t>
      </w:r>
      <w:r>
        <w:rPr>
          <w:rFonts w:ascii="Arial" w:eastAsiaTheme="minorEastAsia" w:hAnsi="Arial" w:cs="Arial" w:hint="eastAsia"/>
          <w:lang w:eastAsia="ko-KR"/>
        </w:rPr>
        <w:t>.</w:t>
      </w:r>
    </w:p>
    <w:commentRangeStart w:id="1"/>
    <w:p w14:paraId="1238096A" w14:textId="460B486A" w:rsidR="006C3EDC" w:rsidRDefault="00951B31" w:rsidP="0003097D">
      <w:pPr>
        <w:keepNext/>
        <w:jc w:val="center"/>
      </w:pPr>
      <w:r>
        <w:object w:dxaOrig="9509" w:dyaOrig="6347" w14:anchorId="3E5FBDDE">
          <v:shape id="_x0000_i1026" type="#_x0000_t75" style="width:313.05pt;height:209.1pt" o:ole="">
            <v:imagedata r:id="rId11" o:title=""/>
          </v:shape>
          <o:OLEObject Type="Embed" ProgID="Visio.Drawing.11" ShapeID="_x0000_i1026" DrawAspect="Content" ObjectID="_1577278018" r:id="rId12"/>
        </w:object>
      </w:r>
      <w:commentRangeEnd w:id="1"/>
      <w:r w:rsidR="00723F3D">
        <w:rPr>
          <w:rStyle w:val="aa"/>
        </w:rPr>
        <w:commentReference w:id="1"/>
      </w:r>
    </w:p>
    <w:p w14:paraId="799E1653" w14:textId="474B09C2" w:rsidR="006C3EDC" w:rsidRPr="00B85B52" w:rsidRDefault="006C3EDC" w:rsidP="0003097D">
      <w:pPr>
        <w:pStyle w:val="af"/>
        <w:jc w:val="center"/>
        <w:rPr>
          <w:rFonts w:eastAsiaTheme="minorEastAsia"/>
          <w:lang w:eastAsia="ko-KR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rPr>
          <w:rFonts w:eastAsiaTheme="minorEastAsia" w:hint="eastAsia"/>
          <w:lang w:eastAsia="ko-KR"/>
        </w:rPr>
        <w:t>: Multiple measurement object configuration for single carrier</w:t>
      </w:r>
    </w:p>
    <w:p w14:paraId="6B1181E5" w14:textId="2DBDF25E" w:rsidR="00FF537D" w:rsidRPr="009850A7" w:rsidRDefault="00520540" w:rsidP="00411CBB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eastAsiaTheme="minorEastAsia" w:hint="eastAsia"/>
          <w:lang w:eastAsia="ko-KR"/>
        </w:rPr>
        <w:t xml:space="preserve">According to current agreements and ASN.1, </w:t>
      </w:r>
      <w:r w:rsidR="00037ED8">
        <w:rPr>
          <w:rFonts w:eastAsiaTheme="minorEastAsia" w:hint="eastAsia"/>
          <w:lang w:eastAsia="ko-KR"/>
        </w:rPr>
        <w:t>single MO contains single SSB association (which may not present) and CSI-RS resource configuration for RRM.</w:t>
      </w:r>
      <w:r w:rsidR="005A089C">
        <w:rPr>
          <w:rFonts w:eastAsiaTheme="minorEastAsia" w:hint="eastAsia"/>
          <w:lang w:eastAsia="ko-KR"/>
        </w:rPr>
        <w:t xml:space="preserve"> If you see the following ASN.1 text, one MO contains at most one RS configuration. And the RS configuration contains SSB configuration (if SSB </w:t>
      </w:r>
      <w:r w:rsidR="005A089C">
        <w:rPr>
          <w:rFonts w:eastAsiaTheme="minorEastAsia"/>
          <w:lang w:eastAsia="ko-KR"/>
        </w:rPr>
        <w:t>presents</w:t>
      </w:r>
      <w:r w:rsidR="005A089C">
        <w:rPr>
          <w:rFonts w:eastAsiaTheme="minorEastAsia" w:hint="eastAsia"/>
          <w:lang w:eastAsia="ko-KR"/>
        </w:rPr>
        <w:t xml:space="preserve">) and </w:t>
      </w:r>
      <w:r w:rsidR="00AC1C63">
        <w:rPr>
          <w:rFonts w:eastAsiaTheme="minorEastAsia" w:hint="eastAsia"/>
          <w:lang w:eastAsia="ko-KR"/>
        </w:rPr>
        <w:t xml:space="preserve">a list of </w:t>
      </w:r>
      <w:r w:rsidR="005A089C">
        <w:rPr>
          <w:rFonts w:eastAsiaTheme="minorEastAsia" w:hint="eastAsia"/>
          <w:lang w:eastAsia="ko-KR"/>
        </w:rPr>
        <w:t>CSI-RS configuration.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58"/>
      </w:tblGrid>
      <w:tr w:rsidR="00F9483D" w14:paraId="741FF762" w14:textId="77777777" w:rsidTr="00F9483D">
        <w:tc>
          <w:tcPr>
            <w:tcW w:w="9558" w:type="dxa"/>
          </w:tcPr>
          <w:p w14:paraId="096253A8" w14:textId="77777777" w:rsidR="00F9483D" w:rsidRPr="00000A61" w:rsidRDefault="00F9483D" w:rsidP="00F9483D">
            <w:pPr>
              <w:pStyle w:val="PL"/>
            </w:pPr>
            <w:bookmarkStart w:id="2" w:name="_Hlk500774924"/>
            <w:r w:rsidRPr="00000A61">
              <w:t xml:space="preserve">ReferenceSignalConfig::=     </w:t>
            </w:r>
            <w:r w:rsidRPr="00000A61">
              <w:tab/>
            </w:r>
            <w:r w:rsidRPr="00000A61">
              <w:tab/>
            </w:r>
            <w:r w:rsidRPr="00000A61">
              <w:tab/>
              <w:t xml:space="preserve"> </w:t>
            </w:r>
            <w:r w:rsidRPr="00D02B97">
              <w:rPr>
                <w:color w:val="993366"/>
              </w:rPr>
              <w:t>SEQUENCE</w:t>
            </w:r>
            <w:r w:rsidRPr="00000A61">
              <w:t xml:space="preserve"> {</w:t>
            </w:r>
          </w:p>
          <w:p w14:paraId="1C2FFA79" w14:textId="77777777" w:rsidR="00F9483D" w:rsidRPr="00000A61" w:rsidRDefault="00F9483D" w:rsidP="00F9483D">
            <w:pPr>
              <w:pStyle w:val="PL"/>
            </w:pPr>
          </w:p>
          <w:p w14:paraId="77A8AE66" w14:textId="77777777" w:rsidR="00F9483D" w:rsidRPr="00000A61" w:rsidRDefault="00F9483D" w:rsidP="00F9483D">
            <w:pPr>
              <w:pStyle w:val="PL"/>
            </w:pPr>
            <w:r w:rsidRPr="00000A61">
              <w:tab/>
              <w:t>ssb-MeasurementTimingConfiguration</w:t>
            </w:r>
            <w:r w:rsidRPr="00000A61">
              <w:tab/>
            </w:r>
            <w:r w:rsidRPr="00000A61">
              <w:tab/>
              <w:t>SSB-MeasurementTimingConfiguration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OPTIONAL</w:t>
            </w:r>
            <w:r w:rsidRPr="00000A61">
              <w:t>,</w:t>
            </w:r>
          </w:p>
          <w:p w14:paraId="1D3772F9" w14:textId="77777777" w:rsidR="00F9483D" w:rsidRPr="00000A61" w:rsidRDefault="00F9483D" w:rsidP="00F9483D">
            <w:pPr>
              <w:pStyle w:val="PL"/>
            </w:pPr>
          </w:p>
          <w:p w14:paraId="73426DEE" w14:textId="77777777" w:rsidR="00F9483D" w:rsidRPr="005A089C" w:rsidRDefault="00F9483D" w:rsidP="00F9483D">
            <w:pPr>
              <w:pStyle w:val="PL"/>
              <w:rPr>
                <w:highlight w:val="yellow"/>
              </w:rPr>
            </w:pPr>
            <w:r w:rsidRPr="00000A61">
              <w:tab/>
            </w:r>
            <w:r w:rsidRPr="005A089C">
              <w:rPr>
                <w:highlight w:val="yellow"/>
              </w:rPr>
              <w:t>ssbPresence</w:t>
            </w: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</w:r>
            <w:r w:rsidRPr="005A089C">
              <w:rPr>
                <w:color w:val="993366"/>
                <w:highlight w:val="yellow"/>
              </w:rPr>
              <w:t>CHOICE</w:t>
            </w:r>
            <w:r w:rsidRPr="005A089C">
              <w:rPr>
                <w:highlight w:val="yellow"/>
              </w:rPr>
              <w:t xml:space="preserve"> {</w:t>
            </w:r>
          </w:p>
          <w:p w14:paraId="56803B7F" w14:textId="77777777" w:rsidR="00F9483D" w:rsidRPr="005A089C" w:rsidRDefault="00F9483D" w:rsidP="00F9483D">
            <w:pPr>
              <w:pStyle w:val="PL"/>
              <w:rPr>
                <w:highlight w:val="yellow"/>
              </w:rPr>
            </w:pP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  <w:t>present</w:t>
            </w: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</w:r>
            <w:r w:rsidRPr="005A089C">
              <w:rPr>
                <w:color w:val="993366"/>
                <w:highlight w:val="yellow"/>
              </w:rPr>
              <w:t>SEQUENCE</w:t>
            </w:r>
            <w:r w:rsidRPr="005A089C">
              <w:rPr>
                <w:highlight w:val="yellow"/>
              </w:rPr>
              <w:t xml:space="preserve"> {</w:t>
            </w:r>
          </w:p>
          <w:p w14:paraId="10775088" w14:textId="77777777" w:rsidR="00F9483D" w:rsidRPr="005A089C" w:rsidRDefault="00F9483D" w:rsidP="00F9483D">
            <w:pPr>
              <w:pStyle w:val="PL"/>
              <w:rPr>
                <w:highlight w:val="yellow"/>
              </w:rPr>
            </w:pP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  <w:t>frequencyOffset</w:t>
            </w: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  <w:t>ENUMERATED {ffsTypeAndValue},</w:t>
            </w:r>
          </w:p>
          <w:p w14:paraId="4C591945" w14:textId="77777777" w:rsidR="00F9483D" w:rsidRPr="005A089C" w:rsidRDefault="00F9483D" w:rsidP="00F9483D">
            <w:pPr>
              <w:pStyle w:val="PL"/>
              <w:rPr>
                <w:highlight w:val="yellow"/>
              </w:rPr>
            </w:pP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  <w:t xml:space="preserve">subcarrierSpacing                     </w:t>
            </w:r>
            <w:r w:rsidRPr="005A089C">
              <w:rPr>
                <w:highlight w:val="yellow"/>
              </w:rPr>
              <w:tab/>
              <w:t>SubcarrierSpacing</w:t>
            </w:r>
          </w:p>
          <w:p w14:paraId="112B37D2" w14:textId="77777777" w:rsidR="00F9483D" w:rsidRPr="005A089C" w:rsidRDefault="00F9483D" w:rsidP="00F9483D">
            <w:pPr>
              <w:pStyle w:val="PL"/>
              <w:rPr>
                <w:highlight w:val="yellow"/>
              </w:rPr>
            </w:pP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  <w:t>},</w:t>
            </w:r>
          </w:p>
          <w:p w14:paraId="42093F44" w14:textId="77777777" w:rsidR="00F9483D" w:rsidRPr="005A089C" w:rsidRDefault="00F9483D" w:rsidP="00F9483D">
            <w:pPr>
              <w:pStyle w:val="PL"/>
              <w:rPr>
                <w:highlight w:val="yellow"/>
              </w:rPr>
            </w:pP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  <w:t>notPresent</w:t>
            </w: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</w:r>
            <w:r w:rsidRPr="005A089C">
              <w:rPr>
                <w:color w:val="993366"/>
                <w:highlight w:val="yellow"/>
              </w:rPr>
              <w:t>SEQUENCE</w:t>
            </w:r>
            <w:r w:rsidRPr="005A089C">
              <w:rPr>
                <w:highlight w:val="yellow"/>
              </w:rPr>
              <w:t xml:space="preserve"> {</w:t>
            </w:r>
          </w:p>
          <w:p w14:paraId="77CCF495" w14:textId="77777777" w:rsidR="00F9483D" w:rsidRPr="005A089C" w:rsidRDefault="00F9483D" w:rsidP="00F9483D">
            <w:pPr>
              <w:pStyle w:val="PL"/>
              <w:rPr>
                <w:color w:val="808080"/>
                <w:highlight w:val="yellow"/>
              </w:rPr>
            </w:pP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</w:r>
            <w:r w:rsidRPr="005A089C">
              <w:rPr>
                <w:color w:val="808080"/>
                <w:highlight w:val="yellow"/>
              </w:rPr>
              <w:t>-- FFS: How to inform the UE where else to find the SSB. FFS whether to indicate here a carrier or a cell ID or multiple cell IDs</w:t>
            </w:r>
          </w:p>
          <w:p w14:paraId="0CCFF304" w14:textId="77777777" w:rsidR="00F9483D" w:rsidRPr="005A089C" w:rsidRDefault="00F9483D" w:rsidP="00F9483D">
            <w:pPr>
              <w:pStyle w:val="PL"/>
              <w:rPr>
                <w:highlight w:val="yellow"/>
              </w:rPr>
            </w:pPr>
            <w:r w:rsidRPr="005A089C">
              <w:rPr>
                <w:highlight w:val="yellow"/>
              </w:rPr>
              <w:tab/>
            </w:r>
            <w:r w:rsidRPr="005A089C">
              <w:rPr>
                <w:highlight w:val="yellow"/>
              </w:rPr>
              <w:tab/>
              <w:t>}</w:t>
            </w:r>
          </w:p>
          <w:p w14:paraId="20AA8FBC" w14:textId="77777777" w:rsidR="00F9483D" w:rsidRPr="00000A61" w:rsidRDefault="00F9483D" w:rsidP="00F9483D">
            <w:pPr>
              <w:pStyle w:val="PL"/>
            </w:pPr>
            <w:r w:rsidRPr="005A089C">
              <w:rPr>
                <w:highlight w:val="yellow"/>
              </w:rPr>
              <w:tab/>
              <w:t>},</w:t>
            </w:r>
          </w:p>
          <w:p w14:paraId="4A58EA60" w14:textId="77777777" w:rsidR="00F9483D" w:rsidRPr="00000A61" w:rsidRDefault="00F9483D" w:rsidP="00F9483D">
            <w:pPr>
              <w:pStyle w:val="PL"/>
            </w:pPr>
          </w:p>
          <w:p w14:paraId="50243EDD" w14:textId="77777777" w:rsidR="00F9483D" w:rsidRPr="00D02B97" w:rsidRDefault="00F9483D" w:rsidP="00F9483D">
            <w:pPr>
              <w:pStyle w:val="PL"/>
              <w:rPr>
                <w:color w:val="808080"/>
              </w:rPr>
            </w:pPr>
            <w:r w:rsidRPr="00000A61">
              <w:tab/>
            </w:r>
            <w:r w:rsidRPr="00D02B97">
              <w:rPr>
                <w:color w:val="808080"/>
              </w:rPr>
              <w:t>-- CSI-RS resources to be used for for CSI-RS based RRM measurements</w:t>
            </w:r>
          </w:p>
          <w:p w14:paraId="198C83E5" w14:textId="77777777" w:rsidR="00F9483D" w:rsidRPr="00D02B97" w:rsidRDefault="00F9483D" w:rsidP="00F9483D">
            <w:pPr>
              <w:pStyle w:val="PL"/>
              <w:rPr>
                <w:color w:val="808080"/>
              </w:rPr>
            </w:pPr>
            <w:r w:rsidRPr="00000A61">
              <w:tab/>
              <w:t>csi-rs-ResourceConfig-Mobility</w:t>
            </w:r>
            <w:r w:rsidRPr="00000A61">
              <w:tab/>
            </w:r>
            <w:r w:rsidRPr="00000A61">
              <w:tab/>
            </w:r>
            <w:r w:rsidRPr="00000A61">
              <w:tab/>
              <w:t>CSI-RS-ResourceConfig-Mobility</w:t>
            </w:r>
            <w:r w:rsidRPr="00000A61">
              <w:tab/>
            </w:r>
            <w:r w:rsidRPr="00D02B97">
              <w:rPr>
                <w:color w:val="993366"/>
              </w:rPr>
              <w:t>OPTIONAL</w:t>
            </w:r>
            <w:r>
              <w:rPr>
                <w:color w:val="993366"/>
              </w:rPr>
              <w:t>,</w:t>
            </w:r>
            <w:r w:rsidRPr="00000A61">
              <w:t xml:space="preserve"> </w:t>
            </w:r>
            <w:r w:rsidRPr="00D02B97">
              <w:rPr>
                <w:color w:val="808080"/>
              </w:rPr>
              <w:t>-- Need N</w:t>
            </w:r>
            <w:r w:rsidRPr="00D02B97">
              <w:rPr>
                <w:color w:val="808080"/>
              </w:rPr>
              <w:tab/>
            </w:r>
            <w:r w:rsidRPr="00D02B97">
              <w:rPr>
                <w:color w:val="808080"/>
              </w:rPr>
              <w:tab/>
            </w:r>
          </w:p>
          <w:p w14:paraId="3EACB957" w14:textId="77777777" w:rsidR="00F9483D" w:rsidRPr="00000A61" w:rsidRDefault="00F9483D" w:rsidP="00F9483D">
            <w:pPr>
              <w:pStyle w:val="PL"/>
            </w:pPr>
          </w:p>
          <w:p w14:paraId="034F0D95" w14:textId="77777777" w:rsidR="00F9483D" w:rsidRPr="00D02B97" w:rsidRDefault="00F9483D" w:rsidP="00F9483D">
            <w:pPr>
              <w:pStyle w:val="PL"/>
              <w:rPr>
                <w:color w:val="808080"/>
              </w:rPr>
            </w:pPr>
            <w:r w:rsidRPr="00000A61">
              <w:tab/>
            </w:r>
            <w:r w:rsidRPr="00D02B97">
              <w:rPr>
                <w:color w:val="808080"/>
              </w:rPr>
              <w:t>-- Indicates whether the UE can utilize serving cell timing to derive the index of SS block transmitted by neighbour cell:</w:t>
            </w:r>
          </w:p>
          <w:p w14:paraId="0AC8D1D7" w14:textId="77777777" w:rsidR="00F9483D" w:rsidRPr="00000A61" w:rsidRDefault="00F9483D" w:rsidP="00F9483D">
            <w:pPr>
              <w:pStyle w:val="PL"/>
            </w:pPr>
            <w:r w:rsidRPr="00000A61">
              <w:tab/>
              <w:t>useServingCellTimingForSync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BOOLEAN</w:t>
            </w:r>
          </w:p>
          <w:p w14:paraId="2314E849" w14:textId="518E6F6B" w:rsidR="00F9483D" w:rsidRPr="00F9483D" w:rsidRDefault="00F9483D" w:rsidP="00F9483D">
            <w:pPr>
              <w:pStyle w:val="PL"/>
              <w:rPr>
                <w:lang w:eastAsia="ko-KR"/>
              </w:rPr>
            </w:pPr>
            <w:r w:rsidRPr="00000A61">
              <w:t>}</w:t>
            </w:r>
            <w:bookmarkEnd w:id="2"/>
          </w:p>
        </w:tc>
      </w:tr>
    </w:tbl>
    <w:p w14:paraId="17F4E70A" w14:textId="44E5AACB" w:rsidR="00F9483D" w:rsidRDefault="009C3BEE" w:rsidP="00411CBB">
      <w:p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eastAsiaTheme="minorEastAsia" w:hint="eastAsia"/>
          <w:lang w:eastAsia="ko-KR"/>
        </w:rPr>
        <w:t>Within the list of CSI-RS configuration, there is one measurement BW what we discussed so far, SCS and so on. The measurement BW consists of some BW related parameters and associated</w:t>
      </w:r>
      <w:r w:rsidR="007F6AE7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SSB.</w:t>
      </w:r>
      <w:r w:rsidR="005F70B5">
        <w:rPr>
          <w:rFonts w:eastAsiaTheme="minorEastAsia" w:hint="eastAsia"/>
          <w:lang w:eastAsia="ko-KR"/>
        </w:rPr>
        <w:t xml:space="preserve"> The purpose of the associated</w:t>
      </w:r>
      <w:r w:rsidR="007F6AE7">
        <w:rPr>
          <w:rFonts w:eastAsiaTheme="minorEastAsia" w:hint="eastAsia"/>
          <w:lang w:eastAsia="ko-KR"/>
        </w:rPr>
        <w:t xml:space="preserve"> </w:t>
      </w:r>
      <w:r w:rsidR="005F70B5">
        <w:rPr>
          <w:rFonts w:eastAsiaTheme="minorEastAsia" w:hint="eastAsia"/>
          <w:lang w:eastAsia="ko-KR"/>
        </w:rPr>
        <w:t xml:space="preserve">SSB is to provide timing reference of CSI-RS resources within the measurement BW, as well as QCLed (Quasi-collocated) information about which SSB is spatially QCLed with the CSI-RS resources within the measurement </w:t>
      </w:r>
      <w:r w:rsidR="005F70B5">
        <w:rPr>
          <w:rFonts w:eastAsiaTheme="minorEastAsia" w:hint="eastAsia"/>
          <w:lang w:eastAsia="ko-KR"/>
        </w:rPr>
        <w:lastRenderedPageBreak/>
        <w:t>BW.</w:t>
      </w:r>
      <w:r w:rsidR="007F6AE7">
        <w:rPr>
          <w:rFonts w:eastAsiaTheme="minorEastAsia" w:hint="eastAsia"/>
          <w:lang w:eastAsia="ko-KR"/>
        </w:rPr>
        <w:t xml:space="preserve"> We guess that the associated SSB indicates the SSB in the RS configuration. Question is what is the associated SSB</w:t>
      </w:r>
      <w:r w:rsidR="00DE70EE">
        <w:rPr>
          <w:rFonts w:eastAsiaTheme="minorEastAsia" w:hint="eastAsia"/>
          <w:lang w:eastAsia="ko-KR"/>
        </w:rPr>
        <w:t xml:space="preserve"> in case of a SSB in the RS conf</w:t>
      </w:r>
      <w:r w:rsidR="00DB6BE3">
        <w:rPr>
          <w:rFonts w:eastAsiaTheme="minorEastAsia" w:hint="eastAsia"/>
          <w:lang w:eastAsia="ko-KR"/>
        </w:rPr>
        <w:t>iguration is not present</w:t>
      </w:r>
      <w:r w:rsidR="00DE70EE">
        <w:rPr>
          <w:rFonts w:eastAsiaTheme="minorEastAsia" w:hint="eastAsia"/>
          <w:lang w:eastAsia="ko-KR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58"/>
      </w:tblGrid>
      <w:tr w:rsidR="00FF537D" w14:paraId="21388297" w14:textId="77777777" w:rsidTr="00FF537D">
        <w:tc>
          <w:tcPr>
            <w:tcW w:w="9558" w:type="dxa"/>
          </w:tcPr>
          <w:p w14:paraId="460D9E22" w14:textId="77777777" w:rsidR="00FF537D" w:rsidRDefault="00FF537D" w:rsidP="00FF537D">
            <w:pPr>
              <w:pStyle w:val="PL"/>
            </w:pPr>
            <w:r w:rsidRPr="00000A61">
              <w:t xml:space="preserve">CSI-RS-ResourceConfig-Mobility ::= </w:t>
            </w:r>
            <w:r w:rsidRPr="00000A61">
              <w:tab/>
            </w:r>
            <w:r w:rsidRPr="00000A61">
              <w:tab/>
            </w:r>
            <w:r w:rsidRPr="00D02B97">
              <w:rPr>
                <w:color w:val="993366"/>
              </w:rPr>
              <w:t>SEQUENCE</w:t>
            </w:r>
            <w:r w:rsidRPr="00000A61">
              <w:t xml:space="preserve"> {</w:t>
            </w:r>
          </w:p>
          <w:p w14:paraId="13786A67" w14:textId="77777777" w:rsidR="00FF537D" w:rsidRPr="00F62519" w:rsidRDefault="00FF537D" w:rsidP="00FF537D">
            <w:pPr>
              <w:pStyle w:val="PL"/>
              <w:rPr>
                <w:color w:val="808080"/>
              </w:rPr>
            </w:pPr>
            <w:r>
              <w:tab/>
            </w:r>
            <w:r w:rsidRPr="00F62519">
              <w:rPr>
                <w:color w:val="808080"/>
              </w:rPr>
              <w:t>-- MO specific values</w:t>
            </w:r>
          </w:p>
          <w:p w14:paraId="0D96B90E" w14:textId="77777777" w:rsidR="00FF537D" w:rsidRDefault="00FF537D" w:rsidP="00FF537D">
            <w:pPr>
              <w:pStyle w:val="PL"/>
            </w:pPr>
            <w:r>
              <w:tab/>
            </w:r>
            <w:r w:rsidRPr="00000A61">
              <w:t>csi-rs-MeasurementBW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F62519">
              <w:rPr>
                <w:color w:val="993366"/>
              </w:rPr>
              <w:t>SEQUENCE</w:t>
            </w:r>
            <w:r>
              <w:t xml:space="preserve"> {</w:t>
            </w:r>
          </w:p>
          <w:p w14:paraId="6A45F413" w14:textId="77777777" w:rsidR="00FF537D" w:rsidRPr="00D02B97" w:rsidRDefault="00FF537D" w:rsidP="00FF537D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 w:rsidRPr="00D02B97">
              <w:rPr>
                <w:color w:val="808080"/>
              </w:rPr>
              <w:t>-- Size of the measurement BW in PRBs</w:t>
            </w:r>
          </w:p>
          <w:p w14:paraId="18B15A44" w14:textId="77777777" w:rsidR="00FF537D" w:rsidRPr="00D02B97" w:rsidRDefault="00FF537D" w:rsidP="00FF537D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 w:rsidRPr="00D02B97">
              <w:rPr>
                <w:color w:val="808080"/>
              </w:rPr>
              <w:t>-- Corresponds to L1 parameter 'CSI-RS</w:t>
            </w:r>
            <w:r w:rsidRPr="00F62519">
              <w:rPr>
                <w:color w:val="808080"/>
              </w:rPr>
              <w:t>-measurementBW-</w:t>
            </w:r>
            <w:r w:rsidRPr="00D02B97">
              <w:rPr>
                <w:color w:val="808080"/>
              </w:rPr>
              <w:t>size' (see FFS_Spec, section FFS_Section)</w:t>
            </w:r>
          </w:p>
          <w:p w14:paraId="66E0A29D" w14:textId="77777777" w:rsidR="00FF537D" w:rsidRDefault="00FF537D" w:rsidP="00FF537D">
            <w:pPr>
              <w:pStyle w:val="PL"/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t>nrofPRBs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F62519">
              <w:rPr>
                <w:color w:val="993366"/>
                <w:lang w:val="en-US"/>
              </w:rPr>
              <w:t>ENUMERATED</w:t>
            </w:r>
            <w:r>
              <w:rPr>
                <w:lang w:val="en-US"/>
              </w:rPr>
              <w:t xml:space="preserve"> {</w:t>
            </w:r>
            <w:r w:rsidRPr="00617C21">
              <w:t xml:space="preserve"> </w:t>
            </w:r>
            <w:r>
              <w:t>size</w:t>
            </w:r>
            <w:r w:rsidRPr="00617C21">
              <w:rPr>
                <w:lang w:val="en-US"/>
              </w:rPr>
              <w:t xml:space="preserve">24, </w:t>
            </w:r>
            <w:r>
              <w:t>size</w:t>
            </w:r>
            <w:r w:rsidRPr="00617C21">
              <w:rPr>
                <w:lang w:val="en-US"/>
              </w:rPr>
              <w:t xml:space="preserve">48, </w:t>
            </w:r>
            <w:r>
              <w:t>size</w:t>
            </w:r>
            <w:r w:rsidRPr="00617C21">
              <w:rPr>
                <w:lang w:val="en-US"/>
              </w:rPr>
              <w:t xml:space="preserve">96, </w:t>
            </w:r>
            <w:r>
              <w:t>size</w:t>
            </w:r>
            <w:r w:rsidRPr="00617C21">
              <w:rPr>
                <w:lang w:val="en-US"/>
              </w:rPr>
              <w:t xml:space="preserve">192, </w:t>
            </w:r>
            <w:r>
              <w:t>size</w:t>
            </w:r>
            <w:r w:rsidRPr="00617C21">
              <w:rPr>
                <w:lang w:val="en-US"/>
              </w:rPr>
              <w:t>268</w:t>
            </w:r>
            <w:r>
              <w:rPr>
                <w:lang w:val="en-US"/>
              </w:rPr>
              <w:t>},</w:t>
            </w:r>
          </w:p>
          <w:p w14:paraId="52CB5EEA" w14:textId="77777777" w:rsidR="00FF537D" w:rsidRPr="00D02B97" w:rsidRDefault="00FF537D" w:rsidP="00FF537D">
            <w:pPr>
              <w:pStyle w:val="PL"/>
              <w:rPr>
                <w:color w:val="808080"/>
              </w:rPr>
            </w:pPr>
            <w:r w:rsidRPr="00F62519">
              <w:tab/>
            </w:r>
            <w:r w:rsidRPr="00F62519">
              <w:tab/>
            </w:r>
            <w:r w:rsidRPr="00D02B97">
              <w:rPr>
                <w:color w:val="808080"/>
              </w:rPr>
              <w:t>-- Starting PRB index of the measurement bandwidth</w:t>
            </w:r>
          </w:p>
          <w:p w14:paraId="5F0516D7" w14:textId="77777777" w:rsidR="00FF537D" w:rsidRPr="00F62519" w:rsidRDefault="00FF537D" w:rsidP="00FF537D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 w:rsidRPr="00D02B97">
              <w:rPr>
                <w:color w:val="808080"/>
              </w:rPr>
              <w:t>-- Corresponds to L1 parameter 'CSI-RS</w:t>
            </w:r>
            <w:r w:rsidRPr="00F62519">
              <w:rPr>
                <w:color w:val="808080"/>
              </w:rPr>
              <w:t>-measurement-BW-</w:t>
            </w:r>
            <w:r w:rsidRPr="00D02B97">
              <w:rPr>
                <w:color w:val="808080"/>
              </w:rPr>
              <w:t>start' (see FFS_Spec, section FFS_Section)</w:t>
            </w:r>
          </w:p>
          <w:p w14:paraId="614A1C28" w14:textId="77777777" w:rsidR="00FF537D" w:rsidRPr="00D02B97" w:rsidRDefault="00FF537D" w:rsidP="00FF537D">
            <w:pPr>
              <w:pStyle w:val="PL"/>
              <w:rPr>
                <w:color w:val="808080"/>
              </w:rPr>
            </w:pPr>
            <w:r w:rsidRPr="00F62519">
              <w:tab/>
            </w:r>
            <w:r w:rsidRPr="00F62519">
              <w:tab/>
            </w:r>
            <w:r w:rsidRPr="00D02B97">
              <w:rPr>
                <w:color w:val="808080"/>
              </w:rPr>
              <w:t>-- FFS_Value: Upper edge of value range unclear in RAN1</w:t>
            </w:r>
          </w:p>
          <w:p w14:paraId="73271381" w14:textId="77777777" w:rsidR="00FF537D" w:rsidRPr="00A50C54" w:rsidRDefault="00FF537D" w:rsidP="00FF537D">
            <w:pPr>
              <w:pStyle w:val="PL"/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617C21">
              <w:rPr>
                <w:lang w:val="en-US"/>
              </w:rPr>
              <w:t>start</w:t>
            </w:r>
            <w:r>
              <w:rPr>
                <w:lang w:val="en-US"/>
              </w:rPr>
              <w:t>PRB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D02B97">
              <w:rPr>
                <w:color w:val="993366"/>
                <w:lang w:val="en-US"/>
              </w:rPr>
              <w:t>INTEGER</w:t>
            </w:r>
            <w:r w:rsidRPr="00D914C6">
              <w:rPr>
                <w:lang w:val="en-US"/>
              </w:rPr>
              <w:t>(0..251)</w:t>
            </w:r>
            <w:r>
              <w:rPr>
                <w:lang w:val="en-US"/>
              </w:rPr>
              <w:t>,</w:t>
            </w:r>
          </w:p>
          <w:p w14:paraId="3D24280F" w14:textId="77777777" w:rsidR="00FF537D" w:rsidRPr="00F62519" w:rsidRDefault="00FF537D" w:rsidP="00FF537D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 w:rsidRPr="00D02B97">
              <w:rPr>
                <w:color w:val="808080"/>
              </w:rPr>
              <w:t xml:space="preserve">-- Each CSI-RS resource may be </w:t>
            </w:r>
            <w:r w:rsidRPr="00F62519">
              <w:rPr>
                <w:color w:val="808080"/>
              </w:rPr>
              <w:t>associated</w:t>
            </w:r>
            <w:r w:rsidRPr="00D02B97">
              <w:rPr>
                <w:color w:val="808080"/>
              </w:rPr>
              <w:t xml:space="preserve"> with one </w:t>
            </w:r>
            <w:r w:rsidRPr="00F62519">
              <w:rPr>
                <w:color w:val="808080"/>
              </w:rPr>
              <w:t>SSB</w:t>
            </w:r>
            <w:r w:rsidRPr="00D02B97">
              <w:rPr>
                <w:color w:val="808080"/>
              </w:rPr>
              <w:t xml:space="preserve">. If such SSB is indicated, the NW also indicates whether the UE may assume </w:t>
            </w:r>
          </w:p>
          <w:p w14:paraId="2F21AC61" w14:textId="77777777" w:rsidR="00FF537D" w:rsidRPr="00D02B97" w:rsidRDefault="00FF537D" w:rsidP="00FF537D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 w:rsidRPr="00D02B97">
              <w:rPr>
                <w:color w:val="808080"/>
              </w:rPr>
              <w:t xml:space="preserve">-- quasi-colocation of this SSB with this CSI-RS reosurce. </w:t>
            </w:r>
          </w:p>
          <w:p w14:paraId="39DED26A" w14:textId="77777777" w:rsidR="00FF537D" w:rsidRPr="00D02B97" w:rsidRDefault="00FF537D" w:rsidP="00FF537D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 w:rsidRPr="00D02B97">
              <w:rPr>
                <w:color w:val="808080"/>
              </w:rPr>
              <w:t>-- Corresponds to L1 parameter 'Associated-SSB' (see FFS_Spec, section FFS_Section)</w:t>
            </w:r>
          </w:p>
          <w:p w14:paraId="343B09CB" w14:textId="77777777" w:rsidR="00FF537D" w:rsidRPr="00D02B97" w:rsidRDefault="00FF537D" w:rsidP="00FF537D">
            <w:pPr>
              <w:pStyle w:val="PL"/>
              <w:rPr>
                <w:color w:val="808080"/>
              </w:rPr>
            </w:pPr>
            <w:r>
              <w:tab/>
            </w:r>
            <w:r>
              <w:tab/>
            </w:r>
            <w:r w:rsidRPr="00D02B97">
              <w:rPr>
                <w:color w:val="808080"/>
              </w:rPr>
              <w:t>-- FFS: What does the UE do if it there is no such SSB-Index?</w:t>
            </w:r>
          </w:p>
          <w:p w14:paraId="57F3900E" w14:textId="77777777" w:rsidR="00FF537D" w:rsidRPr="00EA11CD" w:rsidRDefault="00FF537D" w:rsidP="00FF537D">
            <w:pPr>
              <w:pStyle w:val="PL"/>
              <w:rPr>
                <w:highlight w:val="yellow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EA11CD">
              <w:rPr>
                <w:highlight w:val="yellow"/>
                <w:lang w:val="en-US"/>
              </w:rPr>
              <w:t>associatedSSB</w:t>
            </w:r>
            <w:r w:rsidRPr="00EA11CD">
              <w:rPr>
                <w:highlight w:val="yellow"/>
                <w:lang w:val="en-US"/>
              </w:rPr>
              <w:tab/>
            </w:r>
            <w:r w:rsidRPr="00EA11CD">
              <w:rPr>
                <w:highlight w:val="yellow"/>
                <w:lang w:val="en-US"/>
              </w:rPr>
              <w:tab/>
            </w:r>
            <w:r w:rsidRPr="00EA11CD">
              <w:rPr>
                <w:highlight w:val="yellow"/>
                <w:lang w:val="en-US"/>
              </w:rPr>
              <w:tab/>
            </w:r>
            <w:r w:rsidRPr="00EA11CD">
              <w:rPr>
                <w:highlight w:val="yellow"/>
                <w:lang w:val="en-US"/>
              </w:rPr>
              <w:tab/>
            </w:r>
            <w:r w:rsidRPr="00EA11CD">
              <w:rPr>
                <w:highlight w:val="yellow"/>
                <w:lang w:val="en-US"/>
              </w:rPr>
              <w:tab/>
            </w:r>
            <w:r w:rsidRPr="00EA11CD">
              <w:rPr>
                <w:highlight w:val="yellow"/>
                <w:lang w:val="en-US"/>
              </w:rPr>
              <w:tab/>
            </w:r>
            <w:r w:rsidRPr="00EA11CD">
              <w:rPr>
                <w:highlight w:val="yellow"/>
                <w:lang w:val="en-US"/>
              </w:rPr>
              <w:tab/>
            </w:r>
            <w:r w:rsidRPr="00EA11CD">
              <w:rPr>
                <w:color w:val="993366"/>
                <w:highlight w:val="yellow"/>
              </w:rPr>
              <w:t>SEQUENCE</w:t>
            </w:r>
            <w:r w:rsidRPr="00EA11CD">
              <w:rPr>
                <w:highlight w:val="yellow"/>
              </w:rPr>
              <w:t xml:space="preserve"> {</w:t>
            </w:r>
          </w:p>
          <w:p w14:paraId="35EA44B9" w14:textId="77777777" w:rsidR="00FF537D" w:rsidRPr="00EA11CD" w:rsidRDefault="00FF537D" w:rsidP="00FF537D">
            <w:pPr>
              <w:pStyle w:val="PL"/>
              <w:rPr>
                <w:color w:val="808080"/>
                <w:highlight w:val="yellow"/>
              </w:rPr>
            </w:pPr>
            <w:r w:rsidRPr="00EA11CD">
              <w:rPr>
                <w:highlight w:val="yellow"/>
              </w:rPr>
              <w:tab/>
            </w:r>
            <w:r w:rsidRPr="00EA11CD">
              <w:rPr>
                <w:highlight w:val="yellow"/>
              </w:rPr>
              <w:tab/>
            </w:r>
            <w:r w:rsidRPr="00EA11CD">
              <w:rPr>
                <w:highlight w:val="yellow"/>
              </w:rPr>
              <w:tab/>
            </w:r>
            <w:r w:rsidRPr="00EA11CD">
              <w:rPr>
                <w:color w:val="808080"/>
                <w:highlight w:val="yellow"/>
              </w:rPr>
              <w:t>-- FFS_Value: Check the value range</w:t>
            </w:r>
          </w:p>
          <w:p w14:paraId="775B4CAA" w14:textId="77777777" w:rsidR="00FF537D" w:rsidRPr="00EA11CD" w:rsidRDefault="00FF537D" w:rsidP="00FF537D">
            <w:pPr>
              <w:pStyle w:val="PL"/>
              <w:rPr>
                <w:highlight w:val="yellow"/>
              </w:rPr>
            </w:pPr>
            <w:r w:rsidRPr="00EA11CD">
              <w:rPr>
                <w:highlight w:val="yellow"/>
              </w:rPr>
              <w:tab/>
            </w:r>
            <w:r w:rsidRPr="00EA11CD">
              <w:rPr>
                <w:highlight w:val="yellow"/>
              </w:rPr>
              <w:tab/>
            </w:r>
            <w:r w:rsidRPr="00EA11CD">
              <w:rPr>
                <w:highlight w:val="yellow"/>
              </w:rPr>
              <w:tab/>
              <w:t>ssb-Index</w:t>
            </w:r>
            <w:r w:rsidRPr="00EA11CD">
              <w:rPr>
                <w:highlight w:val="yellow"/>
              </w:rPr>
              <w:tab/>
            </w:r>
            <w:r w:rsidRPr="00EA11CD">
              <w:rPr>
                <w:highlight w:val="yellow"/>
              </w:rPr>
              <w:tab/>
            </w:r>
            <w:r w:rsidRPr="00EA11CD">
              <w:rPr>
                <w:highlight w:val="yellow"/>
              </w:rPr>
              <w:tab/>
            </w:r>
            <w:r w:rsidRPr="00EA11CD">
              <w:rPr>
                <w:highlight w:val="yellow"/>
              </w:rPr>
              <w:tab/>
            </w:r>
            <w:r w:rsidRPr="00EA11CD">
              <w:rPr>
                <w:highlight w:val="yellow"/>
              </w:rPr>
              <w:tab/>
            </w:r>
            <w:r w:rsidRPr="00EA11CD">
              <w:rPr>
                <w:highlight w:val="yellow"/>
              </w:rPr>
              <w:tab/>
            </w:r>
            <w:r w:rsidRPr="00EA11CD">
              <w:rPr>
                <w:highlight w:val="yellow"/>
              </w:rPr>
              <w:tab/>
            </w:r>
            <w:r w:rsidRPr="00EA11CD">
              <w:rPr>
                <w:highlight w:val="yellow"/>
              </w:rPr>
              <w:tab/>
              <w:t>SSB-Index</w:t>
            </w:r>
            <w:r w:rsidRPr="00EA11CD">
              <w:rPr>
                <w:highlight w:val="yellow"/>
              </w:rPr>
              <w:tab/>
            </w:r>
            <w:r w:rsidRPr="00EA11CD">
              <w:rPr>
                <w:color w:val="993366"/>
                <w:highlight w:val="yellow"/>
              </w:rPr>
              <w:t>OPTIONAL</w:t>
            </w:r>
            <w:r w:rsidRPr="00EA11CD">
              <w:rPr>
                <w:highlight w:val="yellow"/>
              </w:rPr>
              <w:t>,</w:t>
            </w:r>
          </w:p>
          <w:p w14:paraId="0498FF56" w14:textId="77777777" w:rsidR="00FF537D" w:rsidRPr="00EA11CD" w:rsidRDefault="00FF537D" w:rsidP="00FF537D">
            <w:pPr>
              <w:pStyle w:val="PL"/>
              <w:rPr>
                <w:color w:val="808080"/>
                <w:highlight w:val="yellow"/>
              </w:rPr>
            </w:pPr>
            <w:r w:rsidRPr="00EA11CD">
              <w:rPr>
                <w:highlight w:val="yellow"/>
              </w:rPr>
              <w:tab/>
            </w:r>
            <w:r w:rsidRPr="00EA11CD">
              <w:rPr>
                <w:highlight w:val="yellow"/>
              </w:rPr>
              <w:tab/>
            </w:r>
            <w:r w:rsidRPr="00EA11CD">
              <w:rPr>
                <w:highlight w:val="yellow"/>
              </w:rPr>
              <w:tab/>
            </w:r>
            <w:r w:rsidRPr="00EA11CD">
              <w:rPr>
                <w:color w:val="808080"/>
                <w:highlight w:val="yellow"/>
              </w:rPr>
              <w:t>-- The CSI-RS resource is either QCL’ed not QCL’ed with the associated SSB in spatial parameters</w:t>
            </w:r>
          </w:p>
          <w:p w14:paraId="7C88372B" w14:textId="77777777" w:rsidR="00FF537D" w:rsidRPr="00EA11CD" w:rsidRDefault="00FF537D" w:rsidP="00FF537D">
            <w:pPr>
              <w:pStyle w:val="PL"/>
              <w:rPr>
                <w:color w:val="808080"/>
                <w:highlight w:val="yellow"/>
              </w:rPr>
            </w:pPr>
            <w:r w:rsidRPr="00EA11CD">
              <w:rPr>
                <w:highlight w:val="yellow"/>
              </w:rPr>
              <w:tab/>
            </w:r>
            <w:r w:rsidRPr="00EA11CD">
              <w:rPr>
                <w:highlight w:val="yellow"/>
              </w:rPr>
              <w:tab/>
            </w:r>
            <w:r w:rsidRPr="00EA11CD">
              <w:rPr>
                <w:highlight w:val="yellow"/>
              </w:rPr>
              <w:tab/>
            </w:r>
            <w:r w:rsidRPr="00EA11CD">
              <w:rPr>
                <w:color w:val="808080"/>
                <w:highlight w:val="yellow"/>
              </w:rPr>
              <w:t>-- Corresponds to L1 parameter 'QCLed-SSB' (see FFS_Spec, section FFS_Section)</w:t>
            </w:r>
          </w:p>
          <w:p w14:paraId="10B95DEA" w14:textId="77777777" w:rsidR="00FF537D" w:rsidRPr="00EA11CD" w:rsidRDefault="00FF537D" w:rsidP="00FF537D">
            <w:pPr>
              <w:pStyle w:val="PL"/>
              <w:rPr>
                <w:highlight w:val="yellow"/>
              </w:rPr>
            </w:pPr>
            <w:r w:rsidRPr="00EA11CD">
              <w:rPr>
                <w:highlight w:val="yellow"/>
              </w:rPr>
              <w:tab/>
            </w:r>
            <w:r w:rsidRPr="00EA11CD">
              <w:rPr>
                <w:highlight w:val="yellow"/>
              </w:rPr>
              <w:tab/>
            </w:r>
            <w:r w:rsidRPr="00EA11CD">
              <w:rPr>
                <w:highlight w:val="yellow"/>
              </w:rPr>
              <w:tab/>
              <w:t>isQuasiColocated</w:t>
            </w:r>
            <w:r w:rsidRPr="00EA11CD">
              <w:rPr>
                <w:highlight w:val="yellow"/>
              </w:rPr>
              <w:tab/>
            </w:r>
            <w:r w:rsidRPr="00EA11CD">
              <w:rPr>
                <w:highlight w:val="yellow"/>
              </w:rPr>
              <w:tab/>
            </w:r>
            <w:r w:rsidRPr="00EA11CD">
              <w:rPr>
                <w:highlight w:val="yellow"/>
              </w:rPr>
              <w:tab/>
            </w:r>
            <w:r w:rsidRPr="00EA11CD">
              <w:rPr>
                <w:highlight w:val="yellow"/>
              </w:rPr>
              <w:tab/>
            </w:r>
            <w:r w:rsidRPr="00EA11CD">
              <w:rPr>
                <w:highlight w:val="yellow"/>
              </w:rPr>
              <w:tab/>
            </w:r>
            <w:r w:rsidRPr="00EA11CD">
              <w:rPr>
                <w:highlight w:val="yellow"/>
              </w:rPr>
              <w:tab/>
            </w:r>
            <w:r w:rsidRPr="00EA11CD">
              <w:rPr>
                <w:color w:val="993366"/>
                <w:highlight w:val="yellow"/>
              </w:rPr>
              <w:t>BOOLEAN</w:t>
            </w:r>
          </w:p>
          <w:p w14:paraId="3254A610" w14:textId="77777777" w:rsidR="00FF537D" w:rsidRDefault="00FF537D" w:rsidP="00FF537D">
            <w:pPr>
              <w:pStyle w:val="PL"/>
              <w:rPr>
                <w:lang w:val="en-US"/>
              </w:rPr>
            </w:pPr>
            <w:r w:rsidRPr="00EA11CD">
              <w:rPr>
                <w:highlight w:val="yellow"/>
              </w:rPr>
              <w:tab/>
            </w:r>
            <w:r w:rsidRPr="00EA11CD">
              <w:rPr>
                <w:highlight w:val="yellow"/>
              </w:rPr>
              <w:tab/>
              <w:t>}</w:t>
            </w:r>
            <w:r w:rsidRPr="00EA11CD">
              <w:rPr>
                <w:highlight w:val="yellow"/>
                <w:lang w:val="en-US"/>
              </w:rPr>
              <w:t>,</w:t>
            </w:r>
          </w:p>
          <w:p w14:paraId="7473754C" w14:textId="77777777" w:rsidR="00FF537D" w:rsidRPr="00866880" w:rsidRDefault="00FF537D" w:rsidP="00FF537D">
            <w:pPr>
              <w:pStyle w:val="PL"/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EA11CD">
              <w:rPr>
                <w:highlight w:val="yellow"/>
                <w:lang w:val="en-US"/>
              </w:rPr>
              <w:t>isServingCellMO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Pr="00F62519">
              <w:rPr>
                <w:color w:val="993366"/>
                <w:lang w:val="en-US"/>
              </w:rPr>
              <w:t>BOOLEAN</w:t>
            </w:r>
          </w:p>
          <w:p w14:paraId="0C67DB60" w14:textId="77777777" w:rsidR="00FF537D" w:rsidRDefault="00FF537D" w:rsidP="00FF537D">
            <w:pPr>
              <w:pStyle w:val="PL"/>
            </w:pPr>
            <w:r>
              <w:tab/>
              <w:t>},</w:t>
            </w:r>
          </w:p>
          <w:p w14:paraId="0757A19C" w14:textId="77777777" w:rsidR="00FF537D" w:rsidRPr="00D02B97" w:rsidRDefault="00FF537D" w:rsidP="00FF537D">
            <w:pPr>
              <w:pStyle w:val="PL"/>
              <w:rPr>
                <w:color w:val="808080"/>
              </w:rPr>
            </w:pPr>
            <w:r w:rsidRPr="00000A61">
              <w:tab/>
            </w:r>
            <w:r w:rsidRPr="00D02B97">
              <w:rPr>
                <w:color w:val="808080"/>
              </w:rPr>
              <w:t>-- subcarrier spacing of CSI-RS. It can take the same values available also for the data channels and for SSB</w:t>
            </w:r>
          </w:p>
          <w:p w14:paraId="47DF85D5" w14:textId="77777777" w:rsidR="00FF537D" w:rsidRDefault="00FF537D" w:rsidP="00FF537D">
            <w:pPr>
              <w:pStyle w:val="PL"/>
            </w:pPr>
            <w:bookmarkStart w:id="3" w:name="_Hlk500775173"/>
            <w:r w:rsidRPr="00000A61">
              <w:tab/>
              <w:t>subcarrierSpacing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  <w:t>SubcarrierSpacing,</w:t>
            </w:r>
          </w:p>
          <w:bookmarkEnd w:id="3"/>
          <w:p w14:paraId="651E2401" w14:textId="77777777" w:rsidR="00FF537D" w:rsidRPr="00D02B97" w:rsidRDefault="00FF537D" w:rsidP="00FF537D">
            <w:pPr>
              <w:pStyle w:val="PL"/>
              <w:rPr>
                <w:color w:val="808080"/>
              </w:rPr>
            </w:pPr>
            <w:r>
              <w:tab/>
            </w:r>
            <w:r w:rsidRPr="00D02B97">
              <w:rPr>
                <w:color w:val="808080"/>
              </w:rPr>
              <w:t xml:space="preserve">-- FFS_Description. </w:t>
            </w:r>
          </w:p>
          <w:p w14:paraId="50581C38" w14:textId="77777777" w:rsidR="00FF537D" w:rsidRPr="00D02B97" w:rsidRDefault="00FF537D" w:rsidP="00FF537D">
            <w:pPr>
              <w:pStyle w:val="PL"/>
              <w:rPr>
                <w:color w:val="808080"/>
              </w:rPr>
            </w:pPr>
            <w:r>
              <w:tab/>
            </w:r>
            <w:r w:rsidRPr="00D02B97">
              <w:rPr>
                <w:color w:val="808080"/>
              </w:rPr>
              <w:t>-- FFS_CHECK: Should this be in the resource-config (here) or in the resource (below)?</w:t>
            </w:r>
          </w:p>
          <w:p w14:paraId="5F3F72B9" w14:textId="77777777" w:rsidR="00FF537D" w:rsidRPr="00D02B97" w:rsidRDefault="00FF537D" w:rsidP="00FF537D">
            <w:pPr>
              <w:pStyle w:val="PL"/>
              <w:rPr>
                <w:color w:val="808080"/>
              </w:rPr>
            </w:pPr>
            <w:r>
              <w:tab/>
            </w:r>
            <w:r w:rsidRPr="00D02B97">
              <w:rPr>
                <w:color w:val="808080"/>
              </w:rPr>
              <w:t>-- Corresponds to L1 parameter 'Common-PRB-Grid-offset' (see FFS_Spec, section FFS_Section)</w:t>
            </w:r>
          </w:p>
          <w:p w14:paraId="20211001" w14:textId="77777777" w:rsidR="00FF537D" w:rsidRDefault="00FF537D" w:rsidP="00FF537D">
            <w:pPr>
              <w:pStyle w:val="PL"/>
            </w:pPr>
            <w:bookmarkStart w:id="4" w:name="_Hlk501358071"/>
            <w:r>
              <w:tab/>
              <w:t>prb-GridOffset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INTEGER (</w:t>
            </w:r>
            <w:r w:rsidRPr="004B54F3">
              <w:t>maxNrofPhysicalResourceBlocksTimes4</w:t>
            </w:r>
            <w:r>
              <w:t>)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D02B97">
              <w:rPr>
                <w:color w:val="993366"/>
              </w:rPr>
              <w:t>OPTIONAL</w:t>
            </w:r>
            <w:r>
              <w:t>,</w:t>
            </w:r>
          </w:p>
          <w:bookmarkEnd w:id="4"/>
          <w:p w14:paraId="2F6FC650" w14:textId="77777777" w:rsidR="00FF537D" w:rsidRDefault="00FF537D" w:rsidP="00FF537D">
            <w:pPr>
              <w:pStyle w:val="PL"/>
            </w:pPr>
          </w:p>
          <w:p w14:paraId="6E17BDA2" w14:textId="77777777" w:rsidR="00FF537D" w:rsidRPr="00F62519" w:rsidRDefault="00FF537D" w:rsidP="00FF537D">
            <w:pPr>
              <w:pStyle w:val="PL"/>
              <w:rPr>
                <w:color w:val="808080"/>
              </w:rPr>
            </w:pPr>
            <w:r>
              <w:t xml:space="preserve">    </w:t>
            </w:r>
            <w:r w:rsidRPr="00F62519">
              <w:rPr>
                <w:color w:val="808080"/>
              </w:rPr>
              <w:t>-- List of resources</w:t>
            </w:r>
          </w:p>
          <w:p w14:paraId="1FD2D023" w14:textId="77777777" w:rsidR="00FF537D" w:rsidRDefault="00FF537D" w:rsidP="00FF537D">
            <w:pPr>
              <w:pStyle w:val="PL"/>
            </w:pPr>
            <w:r>
              <w:tab/>
              <w:t xml:space="preserve">csi-rs-ResourceList-Mobility </w:t>
            </w:r>
            <w:r>
              <w:tab/>
            </w:r>
            <w:r w:rsidRPr="00D02B97">
              <w:rPr>
                <w:color w:val="993366"/>
              </w:rPr>
              <w:t>SEQUENCE</w:t>
            </w:r>
            <w:r w:rsidRPr="00000A61">
              <w:t xml:space="preserve"> (</w:t>
            </w:r>
            <w:r w:rsidRPr="00D02B97">
              <w:rPr>
                <w:color w:val="993366"/>
              </w:rPr>
              <w:t>SIZE</w:t>
            </w:r>
            <w:r w:rsidRPr="00000A61">
              <w:t xml:space="preserve"> (1..maxNrofCSI-RS-ResourcesRRM))</w:t>
            </w:r>
            <w:r w:rsidRPr="00000A61">
              <w:tab/>
              <w:t>OF</w:t>
            </w:r>
            <w:r>
              <w:t xml:space="preserve"> CSI-RS-Resource-Mobility</w:t>
            </w:r>
          </w:p>
          <w:p w14:paraId="550E50A4" w14:textId="6CF60850" w:rsidR="00FF537D" w:rsidRDefault="00FF537D" w:rsidP="00FF537D">
            <w:pPr>
              <w:pStyle w:val="PL"/>
              <w:rPr>
                <w:lang w:eastAsia="ko-KR"/>
              </w:rPr>
            </w:pPr>
            <w:r>
              <w:t>}</w:t>
            </w:r>
          </w:p>
        </w:tc>
      </w:tr>
    </w:tbl>
    <w:p w14:paraId="19B1319E" w14:textId="77777777" w:rsidR="00FF537D" w:rsidRDefault="00FF537D" w:rsidP="00411CBB">
      <w:pPr>
        <w:jc w:val="both"/>
        <w:rPr>
          <w:rFonts w:eastAsiaTheme="minorEastAsia"/>
          <w:lang w:eastAsia="ko-KR"/>
        </w:rPr>
      </w:pPr>
    </w:p>
    <w:p w14:paraId="6F89254E" w14:textId="178A8C99" w:rsidR="007F6AE7" w:rsidRDefault="007F6AE7" w:rsidP="00411CBB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4369AA"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DB6BE3">
        <w:rPr>
          <w:rFonts w:ascii="Arial" w:eastAsiaTheme="minorEastAsia" w:hAnsi="Arial" w:cs="Arial" w:hint="eastAsia"/>
          <w:lang w:eastAsia="ko-KR"/>
        </w:rPr>
        <w:t xml:space="preserve">If a SSB configuration including frequency offset is present, </w:t>
      </w:r>
      <w:r w:rsidR="00631F6B">
        <w:rPr>
          <w:rFonts w:ascii="Arial" w:eastAsiaTheme="minorEastAsia" w:hAnsi="Arial" w:cs="Arial" w:hint="eastAsia"/>
          <w:lang w:eastAsia="ko-KR"/>
        </w:rPr>
        <w:t>the associated SSB indicates the SSB in the RS configuration of MO.</w:t>
      </w:r>
    </w:p>
    <w:p w14:paraId="070CD47D" w14:textId="3A8F24CC" w:rsidR="00667147" w:rsidRDefault="001234D2" w:rsidP="00411CBB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326249"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 w:rsidR="00667147">
        <w:rPr>
          <w:rFonts w:ascii="Arial" w:eastAsiaTheme="minorEastAsia" w:hAnsi="Arial" w:cs="Arial" w:hint="eastAsia"/>
          <w:b/>
          <w:lang w:eastAsia="ko-KR"/>
        </w:rPr>
        <w:t xml:space="preserve">Regarding </w:t>
      </w:r>
      <w:r w:rsidR="00667147" w:rsidRPr="00667147">
        <w:rPr>
          <w:rFonts w:ascii="Arial" w:hAnsi="Arial" w:cs="Arial"/>
          <w:b/>
        </w:rPr>
        <w:t xml:space="preserve">a SSB configuration </w:t>
      </w:r>
      <w:r w:rsidR="0088080D">
        <w:rPr>
          <w:rFonts w:ascii="Arial" w:eastAsiaTheme="minorEastAsia" w:hAnsi="Arial" w:cs="Arial" w:hint="eastAsia"/>
          <w:b/>
          <w:lang w:eastAsia="ko-KR"/>
        </w:rPr>
        <w:t>consisting of</w:t>
      </w:r>
      <w:r w:rsidR="00667147" w:rsidRPr="00667147">
        <w:rPr>
          <w:rFonts w:ascii="Arial" w:hAnsi="Arial" w:cs="Arial"/>
          <w:b/>
        </w:rPr>
        <w:t xml:space="preserve"> frequency offset</w:t>
      </w:r>
      <w:r w:rsidR="00667147">
        <w:rPr>
          <w:rFonts w:ascii="Arial" w:eastAsiaTheme="minorEastAsia" w:hAnsi="Arial" w:cs="Arial" w:hint="eastAsia"/>
          <w:b/>
          <w:lang w:eastAsia="ko-KR"/>
        </w:rPr>
        <w:t xml:space="preserve"> and numerology, RAN2 decides one of the following options:</w:t>
      </w:r>
    </w:p>
    <w:p w14:paraId="671CAEAE" w14:textId="10C62CD0" w:rsidR="001234D2" w:rsidRDefault="00667147" w:rsidP="00667147">
      <w:pPr>
        <w:pStyle w:val="a8"/>
        <w:numPr>
          <w:ilvl w:val="0"/>
          <w:numId w:val="27"/>
        </w:num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>Option1: i</w:t>
      </w:r>
      <w:r>
        <w:rPr>
          <w:rFonts w:ascii="Arial" w:hAnsi="Arial" w:cs="Arial"/>
          <w:b/>
        </w:rPr>
        <w:t xml:space="preserve">f </w:t>
      </w:r>
      <w:r>
        <w:rPr>
          <w:rFonts w:ascii="Arial" w:eastAsiaTheme="minorEastAsia" w:hAnsi="Arial" w:cs="Arial" w:hint="eastAsia"/>
          <w:b/>
          <w:lang w:eastAsia="ko-KR"/>
        </w:rPr>
        <w:t>the</w:t>
      </w:r>
      <w:r w:rsidR="001234D2" w:rsidRPr="00667147">
        <w:rPr>
          <w:rFonts w:ascii="Arial" w:hAnsi="Arial" w:cs="Arial"/>
          <w:b/>
        </w:rPr>
        <w:t xml:space="preserve"> SSB configuration is </w:t>
      </w:r>
      <w:r w:rsidR="001234D2" w:rsidRPr="00667147">
        <w:rPr>
          <w:rFonts w:ascii="Arial" w:eastAsiaTheme="minorEastAsia" w:hAnsi="Arial" w:cs="Arial"/>
          <w:b/>
          <w:lang w:eastAsia="ko-KR"/>
        </w:rPr>
        <w:t>‘</w:t>
      </w:r>
      <w:r w:rsidR="001234D2" w:rsidRPr="00667147">
        <w:rPr>
          <w:rFonts w:ascii="Arial" w:eastAsiaTheme="minorEastAsia" w:hAnsi="Arial" w:cs="Arial" w:hint="eastAsia"/>
          <w:b/>
          <w:lang w:eastAsia="ko-KR"/>
        </w:rPr>
        <w:t>not</w:t>
      </w:r>
      <w:r w:rsidR="001234D2" w:rsidRPr="00667147">
        <w:rPr>
          <w:rFonts w:ascii="Arial" w:eastAsiaTheme="minorEastAsia" w:hAnsi="Arial" w:cs="Arial"/>
          <w:b/>
          <w:lang w:eastAsia="ko-KR"/>
        </w:rPr>
        <w:t>’</w:t>
      </w:r>
      <w:r w:rsidR="001234D2" w:rsidRPr="00667147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1234D2" w:rsidRPr="00667147">
        <w:rPr>
          <w:rFonts w:ascii="Arial" w:hAnsi="Arial" w:cs="Arial"/>
          <w:b/>
        </w:rPr>
        <w:t>present, the associated SSB</w:t>
      </w:r>
      <w:r>
        <w:rPr>
          <w:rFonts w:ascii="Arial" w:eastAsiaTheme="minorEastAsia" w:hAnsi="Arial" w:cs="Arial" w:hint="eastAsia"/>
          <w:b/>
          <w:lang w:eastAsia="ko-KR"/>
        </w:rPr>
        <w:t xml:space="preserve"> within measurement BW</w:t>
      </w:r>
      <w:r w:rsidR="001234D2" w:rsidRPr="00667147">
        <w:rPr>
          <w:rFonts w:ascii="Arial" w:hAnsi="Arial" w:cs="Arial"/>
          <w:b/>
        </w:rPr>
        <w:t xml:space="preserve"> indicates the </w:t>
      </w:r>
      <w:r w:rsidR="001234D2" w:rsidRPr="00667147">
        <w:rPr>
          <w:rFonts w:ascii="Arial" w:eastAsiaTheme="minorEastAsia" w:hAnsi="Arial" w:cs="Arial" w:hint="eastAsia"/>
          <w:b/>
          <w:lang w:eastAsia="ko-KR"/>
        </w:rPr>
        <w:t xml:space="preserve">cell-defining </w:t>
      </w:r>
      <w:r w:rsidR="001234D2" w:rsidRPr="00667147">
        <w:rPr>
          <w:rFonts w:ascii="Arial" w:hAnsi="Arial" w:cs="Arial"/>
          <w:b/>
        </w:rPr>
        <w:t>SSB</w:t>
      </w:r>
      <w:r w:rsidR="001234D2" w:rsidRPr="00667147">
        <w:rPr>
          <w:rFonts w:ascii="Arial" w:eastAsiaTheme="minorEastAsia" w:hAnsi="Arial" w:cs="Arial" w:hint="eastAsia"/>
          <w:b/>
          <w:lang w:eastAsia="ko-KR"/>
        </w:rPr>
        <w:t>.</w:t>
      </w:r>
      <w:r w:rsidR="001234D2" w:rsidRPr="00667147">
        <w:rPr>
          <w:rFonts w:ascii="Arial" w:eastAsiaTheme="minorEastAsia" w:hAnsi="Arial" w:cs="Arial" w:hint="eastAsia"/>
          <w:b/>
        </w:rPr>
        <w:t xml:space="preserve"> </w:t>
      </w:r>
    </w:p>
    <w:p w14:paraId="4D5C6D37" w14:textId="46915093" w:rsidR="00114642" w:rsidRPr="00114642" w:rsidRDefault="00114642" w:rsidP="00114642">
      <w:pPr>
        <w:pStyle w:val="a8"/>
        <w:numPr>
          <w:ilvl w:val="0"/>
          <w:numId w:val="27"/>
        </w:num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>Option2: i</w:t>
      </w:r>
      <w:r>
        <w:rPr>
          <w:rFonts w:ascii="Arial" w:hAnsi="Arial" w:cs="Arial"/>
          <w:b/>
        </w:rPr>
        <w:t xml:space="preserve">f </w:t>
      </w:r>
      <w:r>
        <w:rPr>
          <w:rFonts w:ascii="Arial" w:eastAsiaTheme="minorEastAsia" w:hAnsi="Arial" w:cs="Arial" w:hint="eastAsia"/>
          <w:b/>
          <w:lang w:eastAsia="ko-KR"/>
        </w:rPr>
        <w:t>the</w:t>
      </w:r>
      <w:r w:rsidRPr="00667147">
        <w:rPr>
          <w:rFonts w:ascii="Arial" w:hAnsi="Arial" w:cs="Arial"/>
          <w:b/>
        </w:rPr>
        <w:t xml:space="preserve"> SSB configuration is </w:t>
      </w:r>
      <w:r w:rsidRPr="00667147">
        <w:rPr>
          <w:rFonts w:ascii="Arial" w:eastAsiaTheme="minorEastAsia" w:hAnsi="Arial" w:cs="Arial"/>
          <w:b/>
          <w:lang w:eastAsia="ko-KR"/>
        </w:rPr>
        <w:t>‘</w:t>
      </w:r>
      <w:r w:rsidRPr="00667147">
        <w:rPr>
          <w:rFonts w:ascii="Arial" w:eastAsiaTheme="minorEastAsia" w:hAnsi="Arial" w:cs="Arial" w:hint="eastAsia"/>
          <w:b/>
          <w:lang w:eastAsia="ko-KR"/>
        </w:rPr>
        <w:t>not</w:t>
      </w:r>
      <w:r w:rsidRPr="00667147">
        <w:rPr>
          <w:rFonts w:ascii="Arial" w:eastAsiaTheme="minorEastAsia" w:hAnsi="Arial" w:cs="Arial"/>
          <w:b/>
          <w:lang w:eastAsia="ko-KR"/>
        </w:rPr>
        <w:t>’</w:t>
      </w:r>
      <w:r w:rsidRPr="00667147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Pr="00667147">
        <w:rPr>
          <w:rFonts w:ascii="Arial" w:hAnsi="Arial" w:cs="Arial"/>
          <w:b/>
        </w:rPr>
        <w:t>present</w:t>
      </w:r>
      <w:r>
        <w:rPr>
          <w:rFonts w:ascii="Arial" w:eastAsiaTheme="minorEastAsia" w:hAnsi="Arial" w:cs="Arial" w:hint="eastAsia"/>
          <w:b/>
          <w:lang w:eastAsia="ko-KR"/>
        </w:rPr>
        <w:t>, leave finding associated SSB to UE implementation.</w:t>
      </w:r>
    </w:p>
    <w:p w14:paraId="7BCB17E7" w14:textId="11B84562" w:rsidR="00667147" w:rsidRDefault="00114642" w:rsidP="00667147">
      <w:pPr>
        <w:pStyle w:val="a8"/>
        <w:numPr>
          <w:ilvl w:val="0"/>
          <w:numId w:val="27"/>
        </w:num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>Option3</w:t>
      </w:r>
      <w:r w:rsidR="00667147">
        <w:rPr>
          <w:rFonts w:ascii="Arial" w:eastAsiaTheme="minorEastAsia" w:hAnsi="Arial" w:cs="Arial" w:hint="eastAsia"/>
          <w:b/>
          <w:lang w:eastAsia="ko-KR"/>
        </w:rPr>
        <w:t>: the SSB configuration is always present.</w:t>
      </w:r>
    </w:p>
    <w:p w14:paraId="74DE1E36" w14:textId="10581FA2" w:rsidR="008D676A" w:rsidRPr="001B19B4" w:rsidRDefault="00493E75" w:rsidP="00411CBB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When a measurement object contains information of just a RRM BW, triggering events based on absolute threshold such as A1 event can be supported. </w:t>
      </w:r>
      <w:r w:rsidR="008D676A">
        <w:rPr>
          <w:rFonts w:eastAsiaTheme="minorEastAsia" w:hint="eastAsia"/>
          <w:lang w:eastAsia="ko-KR"/>
        </w:rPr>
        <w:t>In addition, another triggering events based on comparison can be also supported. If network intends that UE measures different frequency parts of the same carrier/cell, it can configure multiple MOs associated to the carrier/cell with different parameters per MO.</w:t>
      </w:r>
      <w:r w:rsidR="00344D8C">
        <w:rPr>
          <w:rFonts w:eastAsiaTheme="minorEastAsia" w:hint="eastAsia"/>
          <w:lang w:eastAsia="ko-KR"/>
        </w:rPr>
        <w:t xml:space="preserve"> </w:t>
      </w:r>
      <w:r w:rsidR="001B1777">
        <w:rPr>
          <w:rFonts w:eastAsiaTheme="minorEastAsia" w:hint="eastAsia"/>
          <w:lang w:eastAsia="ko-KR"/>
        </w:rPr>
        <w:t>By multiple MO configuration</w:t>
      </w:r>
      <w:r w:rsidR="00187A49">
        <w:rPr>
          <w:rFonts w:eastAsiaTheme="minorEastAsia" w:hint="eastAsia"/>
          <w:lang w:eastAsia="ko-KR"/>
        </w:rPr>
        <w:t>s</w:t>
      </w:r>
      <w:r w:rsidR="001B1777">
        <w:rPr>
          <w:rFonts w:eastAsiaTheme="minorEastAsia" w:hint="eastAsia"/>
          <w:lang w:eastAsia="ko-KR"/>
        </w:rPr>
        <w:t>, UE can measure different RRM BW o</w:t>
      </w:r>
      <w:r w:rsidR="001B19B4">
        <w:rPr>
          <w:rFonts w:eastAsiaTheme="minorEastAsia" w:hint="eastAsia"/>
          <w:lang w:eastAsia="ko-KR"/>
        </w:rPr>
        <w:t>f each MO even in the same c</w:t>
      </w:r>
      <w:r w:rsidR="001B1777">
        <w:rPr>
          <w:rFonts w:eastAsiaTheme="minorEastAsia" w:hint="eastAsia"/>
          <w:lang w:eastAsia="ko-KR"/>
        </w:rPr>
        <w:t>carrier.</w:t>
      </w:r>
      <w:r w:rsidR="001B19B4">
        <w:rPr>
          <w:rFonts w:eastAsiaTheme="minorEastAsia" w:hint="eastAsia"/>
          <w:lang w:eastAsia="ko-KR"/>
        </w:rPr>
        <w:t xml:space="preserve"> </w:t>
      </w:r>
      <w:r w:rsidR="001B19B4">
        <w:rPr>
          <w:rFonts w:eastAsiaTheme="minorEastAsia"/>
          <w:lang w:eastAsia="ko-KR"/>
        </w:rPr>
        <w:t>‘</w:t>
      </w:r>
      <w:r w:rsidR="001B19B4">
        <w:t>isServingCellMO</w:t>
      </w:r>
      <w:r w:rsidR="001B19B4">
        <w:rPr>
          <w:rFonts w:eastAsiaTheme="minorEastAsia"/>
          <w:lang w:eastAsia="ko-KR"/>
        </w:rPr>
        <w:t>’</w:t>
      </w:r>
      <w:r w:rsidR="001B19B4">
        <w:rPr>
          <w:rFonts w:eastAsiaTheme="minorEastAsia" w:hint="eastAsia"/>
          <w:lang w:eastAsia="ko-KR"/>
        </w:rPr>
        <w:t xml:space="preserve"> field may indicate whether this MO is associated to the same serving carrier. However, according to current agreements, it is only limited to the case </w:t>
      </w:r>
      <w:r w:rsidR="001B19B4" w:rsidRPr="001B19B4">
        <w:rPr>
          <w:rFonts w:eastAsiaTheme="minorEastAsia"/>
          <w:lang w:eastAsia="ko-KR"/>
        </w:rPr>
        <w:t xml:space="preserve">that more than one MO with CSI-RS resources for measurement is associated to </w:t>
      </w:r>
      <w:r w:rsidR="00340046">
        <w:rPr>
          <w:rFonts w:eastAsiaTheme="minorEastAsia"/>
          <w:lang w:eastAsia="ko-KR"/>
        </w:rPr>
        <w:t>“</w:t>
      </w:r>
      <w:r w:rsidR="001B19B4" w:rsidRPr="00340046">
        <w:rPr>
          <w:rFonts w:eastAsiaTheme="minorEastAsia"/>
          <w:b/>
          <w:lang w:eastAsia="ko-KR"/>
        </w:rPr>
        <w:t>the same</w:t>
      </w:r>
      <w:r w:rsidR="00340046">
        <w:rPr>
          <w:rFonts w:eastAsiaTheme="minorEastAsia"/>
          <w:lang w:eastAsia="ko-KR"/>
        </w:rPr>
        <w:t>”</w:t>
      </w:r>
      <w:r w:rsidR="001B19B4" w:rsidRPr="001B19B4">
        <w:rPr>
          <w:rFonts w:eastAsiaTheme="minorEastAsia"/>
          <w:lang w:eastAsia="ko-KR"/>
        </w:rPr>
        <w:t xml:space="preserve"> SSB location in frequency</w:t>
      </w:r>
      <w:r w:rsidR="001B19B4">
        <w:rPr>
          <w:rFonts w:eastAsiaTheme="minorEastAsia" w:hint="eastAsia"/>
          <w:lang w:eastAsia="ko-KR"/>
        </w:rPr>
        <w:t xml:space="preserve">. </w:t>
      </w:r>
      <w:r w:rsidR="00D353B2">
        <w:rPr>
          <w:rFonts w:eastAsiaTheme="minorEastAsia" w:hint="eastAsia"/>
          <w:lang w:eastAsia="ko-KR"/>
        </w:rPr>
        <w:t>This may restrict the freedom of network decision, e.g. different beam sweeping pattern between different SSBs in the carrier.</w:t>
      </w:r>
    </w:p>
    <w:p w14:paraId="3F5E0CEA" w14:textId="255E3CEF" w:rsidR="00D90CEE" w:rsidRDefault="00D90CEE" w:rsidP="00D90CEE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lastRenderedPageBreak/>
        <w:t>Observation</w:t>
      </w:r>
      <w:r w:rsidRPr="00E46C93">
        <w:rPr>
          <w:rFonts w:ascii="Arial" w:hAnsi="Arial" w:cs="Arial"/>
          <w:b/>
        </w:rPr>
        <w:t xml:space="preserve"> </w:t>
      </w:r>
      <w:r w:rsidR="004369AA">
        <w:rPr>
          <w:rFonts w:ascii="Arial" w:eastAsiaTheme="minorEastAsia" w:hAnsi="Arial" w:cs="Arial" w:hint="eastAsia"/>
          <w:b/>
          <w:lang w:eastAsia="ko-KR"/>
        </w:rPr>
        <w:t>6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D90CEE">
        <w:rPr>
          <w:rFonts w:ascii="Arial" w:hAnsi="Arial" w:cs="Arial"/>
        </w:rPr>
        <w:t>To support intra-cell RRM measurement, multiple MOs with different RRM BW can be configured to the same cell/carrier.</w:t>
      </w:r>
    </w:p>
    <w:p w14:paraId="27950529" w14:textId="040AE3F2" w:rsidR="00D353B2" w:rsidRDefault="001B19B4" w:rsidP="00411CBB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="00C01494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C01494">
        <w:rPr>
          <w:rFonts w:ascii="Arial" w:eastAsiaTheme="minorEastAsia" w:hAnsi="Arial" w:cs="Arial"/>
          <w:b/>
          <w:lang w:eastAsia="ko-KR"/>
        </w:rPr>
        <w:t>‘</w:t>
      </w:r>
      <w:r w:rsidR="00C01494">
        <w:rPr>
          <w:rFonts w:ascii="Arial" w:eastAsiaTheme="minorEastAsia" w:hAnsi="Arial" w:cs="Arial" w:hint="eastAsia"/>
          <w:b/>
          <w:lang w:eastAsia="ko-KR"/>
        </w:rPr>
        <w:t>isServingCellMO</w:t>
      </w:r>
      <w:r w:rsidR="00C01494">
        <w:rPr>
          <w:rFonts w:ascii="Arial" w:eastAsiaTheme="minorEastAsia" w:hAnsi="Arial" w:cs="Arial"/>
          <w:b/>
          <w:lang w:eastAsia="ko-KR"/>
        </w:rPr>
        <w:t>’</w:t>
      </w:r>
      <w:r w:rsidR="00C01494">
        <w:rPr>
          <w:rFonts w:ascii="Arial" w:eastAsiaTheme="minorEastAsia" w:hAnsi="Arial" w:cs="Arial" w:hint="eastAsia"/>
          <w:b/>
          <w:lang w:eastAsia="ko-KR"/>
        </w:rPr>
        <w:t xml:space="preserve"> field </w:t>
      </w:r>
      <w:r w:rsidR="00B36A91">
        <w:rPr>
          <w:rFonts w:ascii="Arial" w:eastAsiaTheme="minorEastAsia" w:hAnsi="Arial" w:cs="Arial" w:hint="eastAsia"/>
          <w:b/>
          <w:lang w:eastAsia="ko-KR"/>
        </w:rPr>
        <w:t>indicate</w:t>
      </w:r>
      <w:r w:rsidR="003A6F60">
        <w:rPr>
          <w:rFonts w:ascii="Arial" w:eastAsiaTheme="minorEastAsia" w:hAnsi="Arial" w:cs="Arial" w:hint="eastAsia"/>
          <w:b/>
          <w:lang w:eastAsia="ko-KR"/>
        </w:rPr>
        <w:t>s</w:t>
      </w:r>
      <w:r w:rsidR="00B36A91">
        <w:rPr>
          <w:rFonts w:ascii="Arial" w:eastAsiaTheme="minorEastAsia" w:hAnsi="Arial" w:cs="Arial" w:hint="eastAsia"/>
          <w:b/>
          <w:lang w:eastAsia="ko-KR"/>
        </w:rPr>
        <w:t xml:space="preserve"> whether </w:t>
      </w:r>
      <w:r w:rsidR="005235FF">
        <w:rPr>
          <w:rFonts w:ascii="Arial" w:eastAsiaTheme="minorEastAsia" w:hAnsi="Arial" w:cs="Arial" w:hint="eastAsia"/>
          <w:b/>
          <w:lang w:eastAsia="ko-KR"/>
        </w:rPr>
        <w:t>the MO</w:t>
      </w:r>
      <w:r w:rsidR="00B36A91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5235FF">
        <w:rPr>
          <w:rFonts w:ascii="Arial" w:eastAsiaTheme="minorEastAsia" w:hAnsi="Arial" w:cs="Arial" w:hint="eastAsia"/>
          <w:b/>
          <w:lang w:eastAsia="ko-KR"/>
        </w:rPr>
        <w:t>is</w:t>
      </w:r>
      <w:r w:rsidR="00B36A91">
        <w:rPr>
          <w:rFonts w:ascii="Arial" w:eastAsiaTheme="minorEastAsia" w:hAnsi="Arial" w:cs="Arial" w:hint="eastAsia"/>
          <w:b/>
          <w:lang w:eastAsia="ko-KR"/>
        </w:rPr>
        <w:t xml:space="preserve"> in the </w:t>
      </w:r>
      <w:r w:rsidR="003A6F60">
        <w:rPr>
          <w:rFonts w:ascii="Arial" w:eastAsiaTheme="minorEastAsia" w:hAnsi="Arial" w:cs="Arial" w:hint="eastAsia"/>
          <w:b/>
          <w:lang w:eastAsia="ko-KR"/>
        </w:rPr>
        <w:t xml:space="preserve">serving </w:t>
      </w:r>
      <w:r w:rsidR="00B36A91">
        <w:rPr>
          <w:rFonts w:ascii="Arial" w:eastAsiaTheme="minorEastAsia" w:hAnsi="Arial" w:cs="Arial" w:hint="eastAsia"/>
          <w:b/>
          <w:lang w:eastAsia="ko-KR"/>
        </w:rPr>
        <w:t>carrier.</w:t>
      </w:r>
      <w:r w:rsidR="00D353B2">
        <w:rPr>
          <w:rFonts w:ascii="Arial" w:eastAsiaTheme="minorEastAsia" w:hAnsi="Arial" w:cs="Arial" w:hint="eastAsia"/>
          <w:b/>
          <w:lang w:eastAsia="ko-KR"/>
        </w:rPr>
        <w:t xml:space="preserve"> </w:t>
      </w:r>
    </w:p>
    <w:p w14:paraId="149EEBEA" w14:textId="77777777" w:rsidR="00A0343A" w:rsidRPr="00493E75" w:rsidRDefault="00A0343A" w:rsidP="00411CBB">
      <w:pPr>
        <w:jc w:val="both"/>
        <w:rPr>
          <w:rFonts w:eastAsiaTheme="minorEastAsia"/>
          <w:lang w:eastAsia="ko-KR"/>
        </w:rPr>
      </w:pPr>
    </w:p>
    <w:p w14:paraId="3EE4F78B" w14:textId="19FB3685" w:rsidR="0098152E" w:rsidRPr="00E46C93" w:rsidRDefault="0098152E" w:rsidP="0098152E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/>
          <w:sz w:val="32"/>
          <w:szCs w:val="32"/>
          <w:lang w:eastAsia="ko-KR"/>
        </w:rPr>
        <w:t>Int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>er</w:t>
      </w:r>
      <w:r w:rsidRPr="00D60E77">
        <w:rPr>
          <w:rFonts w:ascii="Arial" w:eastAsiaTheme="minorEastAsia" w:hAnsi="Arial" w:cs="Arial"/>
          <w:sz w:val="32"/>
          <w:szCs w:val="32"/>
          <w:lang w:eastAsia="ko-KR"/>
        </w:rPr>
        <w:t>-cell</w:t>
      </w:r>
      <w:r w:rsidR="00336DA5">
        <w:rPr>
          <w:rFonts w:ascii="Arial" w:eastAsiaTheme="minorEastAsia" w:hAnsi="Arial" w:cs="Arial" w:hint="eastAsia"/>
          <w:sz w:val="32"/>
          <w:szCs w:val="32"/>
          <w:lang w:eastAsia="ko-KR"/>
        </w:rPr>
        <w:t>/frequency</w:t>
      </w:r>
      <w:r w:rsidRPr="00D60E77">
        <w:rPr>
          <w:rFonts w:ascii="Arial" w:eastAsiaTheme="minorEastAsia" w:hAnsi="Arial" w:cs="Arial"/>
          <w:sz w:val="32"/>
          <w:szCs w:val="32"/>
          <w:lang w:eastAsia="ko-KR"/>
        </w:rPr>
        <w:t xml:space="preserve"> RRM me</w:t>
      </w:r>
      <w:r>
        <w:rPr>
          <w:rFonts w:ascii="Arial" w:eastAsiaTheme="minorEastAsia" w:hAnsi="Arial" w:cs="Arial"/>
          <w:sz w:val="32"/>
          <w:szCs w:val="32"/>
          <w:lang w:eastAsia="ko-KR"/>
        </w:rPr>
        <w:t xml:space="preserve">asurement 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>considering BWP</w:t>
      </w:r>
    </w:p>
    <w:p w14:paraId="55D8C0F7" w14:textId="25BAC8AB" w:rsidR="006879BD" w:rsidRPr="006879BD" w:rsidRDefault="006879BD" w:rsidP="006879BD">
      <w:pPr>
        <w:jc w:val="both"/>
        <w:rPr>
          <w:rFonts w:eastAsiaTheme="minorEastAsia"/>
          <w:lang w:eastAsia="ko-KR"/>
        </w:rPr>
      </w:pPr>
      <w:r w:rsidRPr="006879BD">
        <w:rPr>
          <w:rFonts w:eastAsiaTheme="minorEastAsia"/>
          <w:lang w:eastAsia="ko-KR"/>
        </w:rPr>
        <w:t xml:space="preserve">To achieve optimal performance for handover, monitoring full bandwidth at UE is beneficial to compensate the radio aspects of frequency selectivity or shadowing. </w:t>
      </w:r>
      <w:r w:rsidR="00AC498B">
        <w:rPr>
          <w:rFonts w:eastAsiaTheme="minorEastAsia" w:hint="eastAsia"/>
          <w:lang w:eastAsia="ko-KR"/>
        </w:rPr>
        <w:t>H</w:t>
      </w:r>
      <w:r w:rsidRPr="006879BD">
        <w:rPr>
          <w:rFonts w:eastAsiaTheme="minorEastAsia"/>
          <w:lang w:eastAsia="ko-KR"/>
        </w:rPr>
        <w:t xml:space="preserve">owever monitoring full bandwidth is critical for UE’s battery lifetime. Even though </w:t>
      </w:r>
      <w:r w:rsidR="00AC498B">
        <w:rPr>
          <w:rFonts w:eastAsiaTheme="minorEastAsia" w:hint="eastAsia"/>
          <w:lang w:eastAsia="ko-KR"/>
        </w:rPr>
        <w:t>UE monitors in a narrow scheduling BW</w:t>
      </w:r>
      <w:r w:rsidRPr="006879BD">
        <w:rPr>
          <w:rFonts w:eastAsiaTheme="minorEastAsia"/>
          <w:lang w:eastAsia="ko-KR"/>
        </w:rPr>
        <w:t xml:space="preserve"> in serving cell, whole power consumption may be high due to monitoring full bandwidth and higher power drain for RRM measurement.</w:t>
      </w:r>
      <w:r w:rsidR="007603A8">
        <w:rPr>
          <w:rFonts w:eastAsiaTheme="minorEastAsia" w:hint="eastAsia"/>
          <w:lang w:eastAsia="ko-KR"/>
        </w:rPr>
        <w:t xml:space="preserve"> Therefore it will be beneficial for UE to monitor only a RRM BW which is narrower than full bandwidth of the neighbor cell.</w:t>
      </w:r>
      <w:r w:rsidR="004115D0">
        <w:rPr>
          <w:rFonts w:eastAsiaTheme="minorEastAsia" w:hint="eastAsia"/>
          <w:lang w:eastAsia="ko-KR"/>
        </w:rPr>
        <w:t xml:space="preserve"> If NR-SS is used for measurement, RRM BW is not needed </w:t>
      </w:r>
      <w:r w:rsidR="004115D0">
        <w:rPr>
          <w:rFonts w:eastAsiaTheme="minorEastAsia"/>
          <w:lang w:eastAsia="ko-KR"/>
        </w:rPr>
        <w:t>explicitly</w:t>
      </w:r>
      <w:r w:rsidR="004115D0">
        <w:rPr>
          <w:rFonts w:eastAsiaTheme="minorEastAsia" w:hint="eastAsia"/>
          <w:lang w:eastAsia="ko-KR"/>
        </w:rPr>
        <w:t xml:space="preserve">. Otherwise, </w:t>
      </w:r>
      <w:r w:rsidR="0039433C">
        <w:rPr>
          <w:rFonts w:eastAsiaTheme="minorEastAsia" w:hint="eastAsia"/>
          <w:lang w:eastAsia="ko-KR"/>
        </w:rPr>
        <w:t xml:space="preserve">if </w:t>
      </w:r>
      <w:r w:rsidR="004115D0">
        <w:rPr>
          <w:rFonts w:eastAsiaTheme="minorEastAsia" w:hint="eastAsia"/>
          <w:lang w:eastAsia="ko-KR"/>
        </w:rPr>
        <w:t>CSI-RS is used, UE may need RRM BW information in the measurement object.</w:t>
      </w:r>
    </w:p>
    <w:p w14:paraId="2C28B1BA" w14:textId="1C9E08CF" w:rsidR="006879BD" w:rsidRDefault="006879BD" w:rsidP="006879BD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4369AA">
        <w:rPr>
          <w:rFonts w:ascii="Arial" w:eastAsiaTheme="minorEastAsia" w:hAnsi="Arial" w:cs="Arial" w:hint="eastAsia"/>
          <w:b/>
          <w:lang w:eastAsia="ko-KR"/>
        </w:rPr>
        <w:t>7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7A21E8">
        <w:rPr>
          <w:rFonts w:ascii="Arial" w:eastAsiaTheme="minorEastAsia" w:hAnsi="Arial" w:cs="Arial" w:hint="eastAsia"/>
          <w:lang w:eastAsia="ko-KR"/>
        </w:rPr>
        <w:t>Narrow</w:t>
      </w:r>
      <w:r w:rsidR="003168C5">
        <w:rPr>
          <w:rFonts w:ascii="Arial" w:eastAsiaTheme="minorEastAsia" w:hAnsi="Arial" w:cs="Arial" w:hint="eastAsia"/>
          <w:lang w:eastAsia="ko-KR"/>
        </w:rPr>
        <w:t xml:space="preserve"> </w:t>
      </w:r>
      <w:r w:rsidR="007A21E8">
        <w:rPr>
          <w:rFonts w:ascii="Arial" w:eastAsiaTheme="minorEastAsia" w:hAnsi="Arial" w:cs="Arial" w:hint="eastAsia"/>
          <w:lang w:eastAsia="ko-KR"/>
        </w:rPr>
        <w:t>bandwidth</w:t>
      </w:r>
      <w:r w:rsidR="003168C5">
        <w:rPr>
          <w:rFonts w:ascii="Arial" w:eastAsiaTheme="minorEastAsia" w:hAnsi="Arial" w:cs="Arial" w:hint="eastAsia"/>
          <w:lang w:eastAsia="ko-KR"/>
        </w:rPr>
        <w:t xml:space="preserve"> for inter-cell RRM measurement is essential for UE power saving</w:t>
      </w:r>
      <w:r w:rsidRPr="006879BD">
        <w:rPr>
          <w:rFonts w:ascii="Arial" w:hAnsi="Arial" w:cs="Arial"/>
        </w:rPr>
        <w:t>.</w:t>
      </w:r>
    </w:p>
    <w:p w14:paraId="2312A7C0" w14:textId="2689ED1A" w:rsidR="00323A28" w:rsidRDefault="00323A28" w:rsidP="00411CBB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9C1A94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 w:rsidR="00855017">
        <w:rPr>
          <w:rFonts w:ascii="Arial" w:eastAsiaTheme="minorEastAsia" w:hAnsi="Arial" w:cs="Arial" w:hint="eastAsia"/>
          <w:b/>
          <w:lang w:eastAsia="ko-KR"/>
        </w:rPr>
        <w:t xml:space="preserve">Among multiple MOs </w:t>
      </w:r>
      <w:r w:rsidR="00A4092F">
        <w:rPr>
          <w:rFonts w:ascii="Arial" w:eastAsiaTheme="minorEastAsia" w:hAnsi="Arial" w:cs="Arial" w:hint="eastAsia"/>
          <w:b/>
          <w:lang w:eastAsia="ko-KR"/>
        </w:rPr>
        <w:t>within the serving carrier</w:t>
      </w:r>
      <w:r>
        <w:rPr>
          <w:rFonts w:ascii="Arial" w:eastAsiaTheme="minorEastAsia" w:hAnsi="Arial" w:cs="Arial" w:hint="eastAsia"/>
          <w:b/>
          <w:lang w:eastAsia="ko-KR"/>
        </w:rPr>
        <w:t xml:space="preserve">, </w:t>
      </w:r>
      <w:r w:rsidR="00186C77">
        <w:rPr>
          <w:rFonts w:ascii="Arial" w:eastAsiaTheme="minorEastAsia" w:hAnsi="Arial" w:cs="Arial" w:hint="eastAsia"/>
          <w:b/>
          <w:lang w:eastAsia="ko-KR"/>
        </w:rPr>
        <w:t xml:space="preserve">UE </w:t>
      </w:r>
      <w:r w:rsidR="007F34FF">
        <w:rPr>
          <w:rFonts w:ascii="Arial" w:eastAsiaTheme="minorEastAsia" w:hAnsi="Arial" w:cs="Arial" w:hint="eastAsia"/>
          <w:b/>
          <w:lang w:eastAsia="ko-KR"/>
        </w:rPr>
        <w:t xml:space="preserve">is configured to </w:t>
      </w:r>
      <w:r w:rsidR="006A7C4D">
        <w:rPr>
          <w:rFonts w:ascii="Arial" w:eastAsiaTheme="minorEastAsia" w:hAnsi="Arial" w:cs="Arial" w:hint="eastAsia"/>
          <w:b/>
          <w:lang w:eastAsia="ko-KR"/>
        </w:rPr>
        <w:t>monitor</w:t>
      </w:r>
      <w:r w:rsidR="00186C77">
        <w:rPr>
          <w:rFonts w:ascii="Arial" w:eastAsiaTheme="minorEastAsia" w:hAnsi="Arial" w:cs="Arial" w:hint="eastAsia"/>
          <w:b/>
          <w:lang w:eastAsia="ko-KR"/>
        </w:rPr>
        <w:t xml:space="preserve"> a</w:t>
      </w:r>
      <w:r w:rsidR="000D6C77">
        <w:rPr>
          <w:rFonts w:ascii="Arial" w:eastAsiaTheme="minorEastAsia" w:hAnsi="Arial" w:cs="Arial" w:hint="eastAsia"/>
          <w:b/>
          <w:lang w:eastAsia="ko-KR"/>
        </w:rPr>
        <w:t>t most</w:t>
      </w:r>
      <w:r w:rsidR="008820A4">
        <w:rPr>
          <w:rFonts w:ascii="Arial" w:eastAsiaTheme="minorEastAsia" w:hAnsi="Arial" w:cs="Arial" w:hint="eastAsia"/>
          <w:b/>
          <w:lang w:eastAsia="ko-KR"/>
        </w:rPr>
        <w:t xml:space="preserve"> one</w:t>
      </w:r>
      <w:r w:rsidR="00C20F8C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3852BC">
        <w:rPr>
          <w:rFonts w:ascii="Arial" w:eastAsiaTheme="minorEastAsia" w:hAnsi="Arial" w:cs="Arial" w:hint="eastAsia"/>
          <w:b/>
          <w:lang w:eastAsia="ko-KR"/>
        </w:rPr>
        <w:t xml:space="preserve">MO including one </w:t>
      </w:r>
      <w:r w:rsidR="0030200C">
        <w:rPr>
          <w:rFonts w:ascii="Arial" w:eastAsiaTheme="minorEastAsia" w:hAnsi="Arial" w:cs="Arial" w:hint="eastAsia"/>
          <w:b/>
          <w:lang w:eastAsia="ko-KR"/>
        </w:rPr>
        <w:t>measurement BW</w:t>
      </w:r>
      <w:r w:rsidR="00AC498B">
        <w:rPr>
          <w:rFonts w:ascii="Arial" w:eastAsiaTheme="minorEastAsia" w:hAnsi="Arial" w:cs="Arial" w:hint="eastAsia"/>
          <w:b/>
          <w:lang w:eastAsia="ko-KR"/>
        </w:rPr>
        <w:t>.</w:t>
      </w:r>
    </w:p>
    <w:p w14:paraId="17F3B297" w14:textId="77777777" w:rsidR="006E3CF5" w:rsidRPr="005C0186" w:rsidRDefault="006E3CF5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0FB7D969" w14:textId="77777777" w:rsidR="00AB00EE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14B3C29D" w14:textId="54D2CFD0" w:rsidR="00CD660E" w:rsidRPr="00063D9D" w:rsidRDefault="00CD660E" w:rsidP="00CD660E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A BWP configuration is per UE and </w:t>
      </w:r>
      <w:r w:rsidR="00B625AA">
        <w:rPr>
          <w:rFonts w:ascii="Arial" w:eastAsiaTheme="minorEastAsia" w:hAnsi="Arial" w:cs="Arial" w:hint="eastAsia"/>
          <w:lang w:eastAsia="ko-KR"/>
        </w:rPr>
        <w:t>contains</w:t>
      </w:r>
      <w:r>
        <w:rPr>
          <w:rFonts w:ascii="Arial" w:eastAsiaTheme="minorEastAsia" w:hAnsi="Arial" w:cs="Arial" w:hint="eastAsia"/>
          <w:lang w:eastAsia="ko-KR"/>
        </w:rPr>
        <w:t xml:space="preserve"> BW information (location, bandwidth) as well as numerology.</w:t>
      </w:r>
    </w:p>
    <w:p w14:paraId="3EB59E27" w14:textId="2BC6641C" w:rsidR="00CD660E" w:rsidRDefault="00CD660E" w:rsidP="00CD660E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For UE not supporting mixed numerology, </w:t>
      </w:r>
      <w:r w:rsidR="00ED7D8C">
        <w:rPr>
          <w:rFonts w:ascii="Arial" w:eastAsiaTheme="minorEastAsia" w:hAnsi="Arial" w:cs="Arial" w:hint="eastAsia"/>
          <w:lang w:eastAsia="ko-KR"/>
        </w:rPr>
        <w:t>we can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>
        <w:rPr>
          <w:rFonts w:ascii="Arial" w:hAnsi="Arial" w:cs="Arial"/>
        </w:rPr>
        <w:t>assume</w:t>
      </w:r>
      <w:r w:rsidRPr="00866BAD">
        <w:rPr>
          <w:rFonts w:ascii="Arial" w:hAnsi="Arial" w:cs="Arial"/>
        </w:rPr>
        <w:t xml:space="preserve"> that all RRM RSs associated to a cell in a measurement object are configured in single numerology.</w:t>
      </w:r>
    </w:p>
    <w:p w14:paraId="44F387DC" w14:textId="77777777" w:rsidR="004369AA" w:rsidRPr="002F2077" w:rsidRDefault="004369AA" w:rsidP="004369AA">
      <w:pPr>
        <w:jc w:val="both"/>
        <w:rPr>
          <w:rFonts w:ascii="Arial" w:eastAsiaTheme="minorEastAsia" w:hAnsi="Arial" w:cs="Arial"/>
          <w:lang w:eastAsia="ko-KR"/>
        </w:rPr>
      </w:pPr>
      <w:r w:rsidRPr="002F2077">
        <w:rPr>
          <w:rFonts w:ascii="Arial" w:eastAsiaTheme="minorEastAsia" w:hAnsi="Arial" w:cs="Arial" w:hint="eastAsia"/>
          <w:b/>
          <w:lang w:eastAsia="ko-KR"/>
        </w:rPr>
        <w:t>Observation</w:t>
      </w:r>
      <w:r w:rsidRPr="002F2077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2F2077">
        <w:rPr>
          <w:rFonts w:ascii="Arial" w:hAnsi="Arial" w:cs="Arial"/>
          <w:b/>
        </w:rPr>
        <w:t>:</w:t>
      </w:r>
      <w:r w:rsidRPr="002F2077">
        <w:rPr>
          <w:rFonts w:ascii="Arial" w:hAnsi="Arial" w:cs="Arial"/>
        </w:rPr>
        <w:t xml:space="preserve"> NR RRM measurement framework </w:t>
      </w:r>
      <w:r>
        <w:rPr>
          <w:rFonts w:ascii="Arial" w:eastAsiaTheme="minorEastAsia" w:hAnsi="Arial" w:cs="Arial" w:hint="eastAsia"/>
          <w:lang w:eastAsia="ko-KR"/>
        </w:rPr>
        <w:t xml:space="preserve">can </w:t>
      </w:r>
      <w:r>
        <w:rPr>
          <w:rFonts w:ascii="Arial" w:hAnsi="Arial" w:cs="Arial"/>
        </w:rPr>
        <w:t>support</w:t>
      </w:r>
      <w:r w:rsidRPr="002F2077">
        <w:rPr>
          <w:rFonts w:ascii="Arial" w:hAnsi="Arial" w:cs="Arial"/>
        </w:rPr>
        <w:t xml:space="preserve"> RRM</w:t>
      </w:r>
      <w:r>
        <w:rPr>
          <w:rFonts w:ascii="Arial" w:eastAsiaTheme="minorEastAsia" w:hAnsi="Arial" w:cs="Arial" w:hint="eastAsia"/>
          <w:lang w:eastAsia="ko-KR"/>
        </w:rPr>
        <w:t xml:space="preserve"> measurement</w:t>
      </w:r>
      <w:r w:rsidRPr="002F2077">
        <w:rPr>
          <w:rFonts w:ascii="Arial" w:hAnsi="Arial" w:cs="Arial"/>
        </w:rPr>
        <w:t xml:space="preserve"> BW configuration</w:t>
      </w:r>
      <w:r>
        <w:rPr>
          <w:rFonts w:ascii="Arial" w:eastAsiaTheme="minorEastAsia" w:hAnsi="Arial" w:cs="Arial" w:hint="eastAsia"/>
          <w:lang w:eastAsia="ko-KR"/>
        </w:rPr>
        <w:t xml:space="preserve"> for CSI-RS</w:t>
      </w:r>
      <w:r w:rsidRPr="002F2077">
        <w:rPr>
          <w:rFonts w:ascii="Arial" w:hAnsi="Arial" w:cs="Arial"/>
        </w:rPr>
        <w:t xml:space="preserve"> in measurement object.</w:t>
      </w:r>
    </w:p>
    <w:p w14:paraId="7E9E704F" w14:textId="77777777" w:rsidR="004369AA" w:rsidRPr="0038287E" w:rsidRDefault="004369AA" w:rsidP="004369AA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For CSI-RS measurement, </w:t>
      </w:r>
      <w:r w:rsidRPr="0038287E">
        <w:rPr>
          <w:rFonts w:ascii="Arial" w:eastAsiaTheme="minorEastAsia" w:hAnsi="Arial" w:cs="Arial"/>
          <w:lang w:eastAsia="ko-KR"/>
        </w:rPr>
        <w:t>A RRM</w:t>
      </w:r>
      <w:r>
        <w:rPr>
          <w:rFonts w:ascii="Arial" w:eastAsiaTheme="minorEastAsia" w:hAnsi="Arial" w:cs="Arial" w:hint="eastAsia"/>
          <w:lang w:eastAsia="ko-KR"/>
        </w:rPr>
        <w:t xml:space="preserve"> measurement</w:t>
      </w:r>
      <w:r w:rsidRPr="0038287E">
        <w:rPr>
          <w:rFonts w:ascii="Arial" w:eastAsiaTheme="minorEastAsia" w:hAnsi="Arial" w:cs="Arial"/>
          <w:lang w:eastAsia="ko-KR"/>
        </w:rPr>
        <w:t xml:space="preserve"> BW with parameters including measurement BW, and nume</w:t>
      </w:r>
      <w:r>
        <w:rPr>
          <w:rFonts w:ascii="Arial" w:eastAsiaTheme="minorEastAsia" w:hAnsi="Arial" w:cs="Arial"/>
          <w:lang w:eastAsia="ko-KR"/>
        </w:rPr>
        <w:t>rology (i.e. subcarrier spacing</w:t>
      </w:r>
      <w:r w:rsidRPr="0038287E">
        <w:rPr>
          <w:rFonts w:ascii="Arial" w:eastAsiaTheme="minorEastAsia" w:hAnsi="Arial" w:cs="Arial"/>
          <w:lang w:eastAsia="ko-KR"/>
        </w:rPr>
        <w:t>) is indicated to UE in a measurement object</w:t>
      </w:r>
      <w:r>
        <w:rPr>
          <w:rFonts w:ascii="Arial" w:eastAsiaTheme="minorEastAsia" w:hAnsi="Arial" w:cs="Arial" w:hint="eastAsia"/>
          <w:lang w:eastAsia="ko-KR"/>
        </w:rPr>
        <w:t>.</w:t>
      </w:r>
    </w:p>
    <w:p w14:paraId="79FC1AC4" w14:textId="77777777" w:rsidR="004369AA" w:rsidRDefault="004369AA" w:rsidP="004369AA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If a SSB configuration including frequency offset is present, the associated SSB indicates the SSB in the RS configuration of MO.</w:t>
      </w:r>
    </w:p>
    <w:p w14:paraId="60735F49" w14:textId="77777777" w:rsidR="004369AA" w:rsidRDefault="004369AA" w:rsidP="004369AA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6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Pr="00D90CEE">
        <w:rPr>
          <w:rFonts w:ascii="Arial" w:hAnsi="Arial" w:cs="Arial"/>
        </w:rPr>
        <w:t>To support intra-cell RRM measurement, multiple MOs with different RRM BW can be configured to the same cell/carrier.</w:t>
      </w:r>
    </w:p>
    <w:p w14:paraId="6BE656D7" w14:textId="1496D00A" w:rsidR="004369AA" w:rsidRPr="004369AA" w:rsidRDefault="004369AA" w:rsidP="00CD660E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7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Narrow bandwidth for inter-cell RRM measurement is essential for UE power saving</w:t>
      </w:r>
      <w:r w:rsidRPr="006879BD">
        <w:rPr>
          <w:rFonts w:ascii="Arial" w:hAnsi="Arial" w:cs="Arial"/>
        </w:rPr>
        <w:t>.</w:t>
      </w:r>
    </w:p>
    <w:p w14:paraId="5168A127" w14:textId="77777777" w:rsidR="00CD660E" w:rsidRPr="00B85B52" w:rsidRDefault="00CD660E" w:rsidP="0060198C">
      <w:pPr>
        <w:jc w:val="both"/>
        <w:rPr>
          <w:rFonts w:ascii="Arial" w:eastAsiaTheme="minorEastAsia" w:hAnsi="Arial" w:cs="Arial"/>
          <w:b/>
          <w:lang w:eastAsia="ko-KR"/>
        </w:rPr>
      </w:pPr>
    </w:p>
    <w:p w14:paraId="2E1EADF1" w14:textId="2502763E" w:rsidR="004369AA" w:rsidRDefault="004369AA" w:rsidP="004369AA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Regarding </w:t>
      </w:r>
      <w:r w:rsidRPr="00667147">
        <w:rPr>
          <w:rFonts w:ascii="Arial" w:hAnsi="Arial" w:cs="Arial"/>
          <w:b/>
        </w:rPr>
        <w:t xml:space="preserve">a SSB configuration </w:t>
      </w:r>
      <w:r w:rsidR="00987D6B">
        <w:rPr>
          <w:rFonts w:ascii="Arial" w:eastAsiaTheme="minorEastAsia" w:hAnsi="Arial" w:cs="Arial" w:hint="eastAsia"/>
          <w:b/>
          <w:lang w:eastAsia="ko-KR"/>
        </w:rPr>
        <w:t>consisting of</w:t>
      </w:r>
      <w:r w:rsidRPr="00667147">
        <w:rPr>
          <w:rFonts w:ascii="Arial" w:hAnsi="Arial" w:cs="Arial"/>
          <w:b/>
        </w:rPr>
        <w:t xml:space="preserve"> frequency offset</w:t>
      </w:r>
      <w:r>
        <w:rPr>
          <w:rFonts w:ascii="Arial" w:eastAsiaTheme="minorEastAsia" w:hAnsi="Arial" w:cs="Arial" w:hint="eastAsia"/>
          <w:b/>
          <w:lang w:eastAsia="ko-KR"/>
        </w:rPr>
        <w:t xml:space="preserve"> and numerology, RAN2 decides one of the following options:</w:t>
      </w:r>
    </w:p>
    <w:p w14:paraId="6A03B005" w14:textId="77777777" w:rsidR="004369AA" w:rsidRDefault="004369AA" w:rsidP="004369AA">
      <w:pPr>
        <w:pStyle w:val="a8"/>
        <w:numPr>
          <w:ilvl w:val="0"/>
          <w:numId w:val="27"/>
        </w:num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>Option1: i</w:t>
      </w:r>
      <w:r>
        <w:rPr>
          <w:rFonts w:ascii="Arial" w:hAnsi="Arial" w:cs="Arial"/>
          <w:b/>
        </w:rPr>
        <w:t xml:space="preserve">f </w:t>
      </w:r>
      <w:r>
        <w:rPr>
          <w:rFonts w:ascii="Arial" w:eastAsiaTheme="minorEastAsia" w:hAnsi="Arial" w:cs="Arial" w:hint="eastAsia"/>
          <w:b/>
          <w:lang w:eastAsia="ko-KR"/>
        </w:rPr>
        <w:t>the</w:t>
      </w:r>
      <w:r w:rsidRPr="00667147">
        <w:rPr>
          <w:rFonts w:ascii="Arial" w:hAnsi="Arial" w:cs="Arial"/>
          <w:b/>
        </w:rPr>
        <w:t xml:space="preserve"> SSB configuration is </w:t>
      </w:r>
      <w:r w:rsidRPr="00667147">
        <w:rPr>
          <w:rFonts w:ascii="Arial" w:eastAsiaTheme="minorEastAsia" w:hAnsi="Arial" w:cs="Arial"/>
          <w:b/>
          <w:lang w:eastAsia="ko-KR"/>
        </w:rPr>
        <w:t>‘</w:t>
      </w:r>
      <w:r w:rsidRPr="00667147">
        <w:rPr>
          <w:rFonts w:ascii="Arial" w:eastAsiaTheme="minorEastAsia" w:hAnsi="Arial" w:cs="Arial" w:hint="eastAsia"/>
          <w:b/>
          <w:lang w:eastAsia="ko-KR"/>
        </w:rPr>
        <w:t>not</w:t>
      </w:r>
      <w:r w:rsidRPr="00667147">
        <w:rPr>
          <w:rFonts w:ascii="Arial" w:eastAsiaTheme="minorEastAsia" w:hAnsi="Arial" w:cs="Arial"/>
          <w:b/>
          <w:lang w:eastAsia="ko-KR"/>
        </w:rPr>
        <w:t>’</w:t>
      </w:r>
      <w:r w:rsidRPr="00667147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Pr="00667147">
        <w:rPr>
          <w:rFonts w:ascii="Arial" w:hAnsi="Arial" w:cs="Arial"/>
          <w:b/>
        </w:rPr>
        <w:t>present, the associated SSB</w:t>
      </w:r>
      <w:r>
        <w:rPr>
          <w:rFonts w:ascii="Arial" w:eastAsiaTheme="minorEastAsia" w:hAnsi="Arial" w:cs="Arial" w:hint="eastAsia"/>
          <w:b/>
          <w:lang w:eastAsia="ko-KR"/>
        </w:rPr>
        <w:t xml:space="preserve"> within measurement BW</w:t>
      </w:r>
      <w:r w:rsidRPr="00667147">
        <w:rPr>
          <w:rFonts w:ascii="Arial" w:hAnsi="Arial" w:cs="Arial"/>
          <w:b/>
        </w:rPr>
        <w:t xml:space="preserve"> indicates the </w:t>
      </w:r>
      <w:r w:rsidRPr="00667147">
        <w:rPr>
          <w:rFonts w:ascii="Arial" w:eastAsiaTheme="minorEastAsia" w:hAnsi="Arial" w:cs="Arial" w:hint="eastAsia"/>
          <w:b/>
          <w:lang w:eastAsia="ko-KR"/>
        </w:rPr>
        <w:t xml:space="preserve">cell-defining </w:t>
      </w:r>
      <w:r w:rsidRPr="00667147">
        <w:rPr>
          <w:rFonts w:ascii="Arial" w:hAnsi="Arial" w:cs="Arial"/>
          <w:b/>
        </w:rPr>
        <w:t>SSB</w:t>
      </w:r>
      <w:r w:rsidRPr="00667147">
        <w:rPr>
          <w:rFonts w:ascii="Arial" w:eastAsiaTheme="minorEastAsia" w:hAnsi="Arial" w:cs="Arial" w:hint="eastAsia"/>
          <w:b/>
          <w:lang w:eastAsia="ko-KR"/>
        </w:rPr>
        <w:t>.</w:t>
      </w:r>
      <w:r w:rsidRPr="00667147">
        <w:rPr>
          <w:rFonts w:ascii="Arial" w:eastAsiaTheme="minorEastAsia" w:hAnsi="Arial" w:cs="Arial" w:hint="eastAsia"/>
          <w:b/>
        </w:rPr>
        <w:t xml:space="preserve"> </w:t>
      </w:r>
    </w:p>
    <w:p w14:paraId="2A8495DF" w14:textId="77777777" w:rsidR="004369AA" w:rsidRPr="00114642" w:rsidRDefault="004369AA" w:rsidP="004369AA">
      <w:pPr>
        <w:pStyle w:val="a8"/>
        <w:numPr>
          <w:ilvl w:val="0"/>
          <w:numId w:val="27"/>
        </w:num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>Option2: i</w:t>
      </w:r>
      <w:r>
        <w:rPr>
          <w:rFonts w:ascii="Arial" w:hAnsi="Arial" w:cs="Arial"/>
          <w:b/>
        </w:rPr>
        <w:t xml:space="preserve">f </w:t>
      </w:r>
      <w:r>
        <w:rPr>
          <w:rFonts w:ascii="Arial" w:eastAsiaTheme="minorEastAsia" w:hAnsi="Arial" w:cs="Arial" w:hint="eastAsia"/>
          <w:b/>
          <w:lang w:eastAsia="ko-KR"/>
        </w:rPr>
        <w:t>the</w:t>
      </w:r>
      <w:r w:rsidRPr="00667147">
        <w:rPr>
          <w:rFonts w:ascii="Arial" w:hAnsi="Arial" w:cs="Arial"/>
          <w:b/>
        </w:rPr>
        <w:t xml:space="preserve"> SSB configuration is </w:t>
      </w:r>
      <w:r w:rsidRPr="00667147">
        <w:rPr>
          <w:rFonts w:ascii="Arial" w:eastAsiaTheme="minorEastAsia" w:hAnsi="Arial" w:cs="Arial"/>
          <w:b/>
          <w:lang w:eastAsia="ko-KR"/>
        </w:rPr>
        <w:t>‘</w:t>
      </w:r>
      <w:r w:rsidRPr="00667147">
        <w:rPr>
          <w:rFonts w:ascii="Arial" w:eastAsiaTheme="minorEastAsia" w:hAnsi="Arial" w:cs="Arial" w:hint="eastAsia"/>
          <w:b/>
          <w:lang w:eastAsia="ko-KR"/>
        </w:rPr>
        <w:t>not</w:t>
      </w:r>
      <w:r w:rsidRPr="00667147">
        <w:rPr>
          <w:rFonts w:ascii="Arial" w:eastAsiaTheme="minorEastAsia" w:hAnsi="Arial" w:cs="Arial"/>
          <w:b/>
          <w:lang w:eastAsia="ko-KR"/>
        </w:rPr>
        <w:t>’</w:t>
      </w:r>
      <w:r w:rsidRPr="00667147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Pr="00667147">
        <w:rPr>
          <w:rFonts w:ascii="Arial" w:hAnsi="Arial" w:cs="Arial"/>
          <w:b/>
        </w:rPr>
        <w:t>present</w:t>
      </w:r>
      <w:r>
        <w:rPr>
          <w:rFonts w:ascii="Arial" w:eastAsiaTheme="minorEastAsia" w:hAnsi="Arial" w:cs="Arial" w:hint="eastAsia"/>
          <w:b/>
          <w:lang w:eastAsia="ko-KR"/>
        </w:rPr>
        <w:t>, leave finding associated SSB to UE implementation.</w:t>
      </w:r>
    </w:p>
    <w:p w14:paraId="3B764EA0" w14:textId="43864956" w:rsidR="004369AA" w:rsidRDefault="004369AA" w:rsidP="004369AA">
      <w:pPr>
        <w:pStyle w:val="a8"/>
        <w:numPr>
          <w:ilvl w:val="0"/>
          <w:numId w:val="27"/>
        </w:numPr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lastRenderedPageBreak/>
        <w:t>Option3: the SSB configuration is always present.</w:t>
      </w:r>
    </w:p>
    <w:p w14:paraId="28BA5DBE" w14:textId="7F4B3A5C" w:rsidR="008D359B" w:rsidRPr="008D359B" w:rsidRDefault="008D359B" w:rsidP="004369AA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>
        <w:rPr>
          <w:rFonts w:ascii="Arial" w:eastAsiaTheme="minorEastAsia" w:hAnsi="Arial" w:cs="Arial"/>
          <w:b/>
          <w:lang w:eastAsia="ko-KR"/>
        </w:rPr>
        <w:t>‘</w:t>
      </w:r>
      <w:r>
        <w:rPr>
          <w:rFonts w:ascii="Arial" w:eastAsiaTheme="minorEastAsia" w:hAnsi="Arial" w:cs="Arial" w:hint="eastAsia"/>
          <w:b/>
          <w:lang w:eastAsia="ko-KR"/>
        </w:rPr>
        <w:t>isServingCellMO</w:t>
      </w:r>
      <w:r>
        <w:rPr>
          <w:rFonts w:ascii="Arial" w:eastAsiaTheme="minorEastAsia" w:hAnsi="Arial" w:cs="Arial"/>
          <w:b/>
          <w:lang w:eastAsia="ko-KR"/>
        </w:rPr>
        <w:t>’</w:t>
      </w:r>
      <w:r>
        <w:rPr>
          <w:rFonts w:ascii="Arial" w:eastAsiaTheme="minorEastAsia" w:hAnsi="Arial" w:cs="Arial" w:hint="eastAsia"/>
          <w:b/>
          <w:lang w:eastAsia="ko-KR"/>
        </w:rPr>
        <w:t xml:space="preserve"> field indicates whether the MO is in the serving carrier. </w:t>
      </w:r>
    </w:p>
    <w:p w14:paraId="6CFF5043" w14:textId="77777777" w:rsidR="004369AA" w:rsidRDefault="004369AA" w:rsidP="004369AA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Among multiple MOs within the serving carrier, UE is configured to monitor at most one MO including one measurement BW.</w:t>
      </w:r>
    </w:p>
    <w:p w14:paraId="7F88BB04" w14:textId="77777777" w:rsidR="004369AA" w:rsidRPr="004369AA" w:rsidRDefault="004369AA" w:rsidP="00A753DF">
      <w:pPr>
        <w:pStyle w:val="a8"/>
        <w:ind w:left="0"/>
        <w:jc w:val="both"/>
        <w:rPr>
          <w:rFonts w:ascii="Arial" w:eastAsiaTheme="minorEastAsia" w:hAnsi="Arial" w:cs="Arial"/>
          <w:sz w:val="32"/>
          <w:szCs w:val="32"/>
          <w:lang w:eastAsia="ko-KR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1D7BE1A" w14:textId="77777777" w:rsidR="00EA4E31" w:rsidRDefault="00EA4E31" w:rsidP="00EA4E31">
      <w:pPr>
        <w:ind w:left="518" w:hanging="518"/>
        <w:jc w:val="both"/>
        <w:rPr>
          <w:rFonts w:ascii="Arial" w:eastAsia="맑은 고딕" w:hAnsi="Arial" w:cs="Arial"/>
          <w:bCs/>
          <w:lang w:eastAsia="ko-KR"/>
        </w:rPr>
      </w:pPr>
      <w:r w:rsidRPr="00E46C93">
        <w:rPr>
          <w:rFonts w:ascii="Arial" w:hAnsi="Arial" w:cs="Arial"/>
          <w:bCs/>
        </w:rPr>
        <w:t>[1] R</w:t>
      </w:r>
      <w:r>
        <w:rPr>
          <w:rFonts w:ascii="Arial" w:eastAsiaTheme="minorEastAsia" w:hAnsi="Arial" w:cs="Arial" w:hint="eastAsia"/>
          <w:bCs/>
          <w:lang w:eastAsia="ko-KR"/>
        </w:rPr>
        <w:t>P</w:t>
      </w:r>
      <w:r w:rsidRPr="00E46C93">
        <w:rPr>
          <w:rFonts w:ascii="Arial" w:hAnsi="Arial" w:cs="Arial"/>
          <w:bCs/>
        </w:rPr>
        <w:t>-1</w:t>
      </w:r>
      <w:r>
        <w:rPr>
          <w:rFonts w:ascii="Arial" w:eastAsiaTheme="minorEastAsia" w:hAnsi="Arial" w:cs="Arial" w:hint="eastAsia"/>
          <w:bCs/>
          <w:lang w:eastAsia="ko-KR"/>
        </w:rPr>
        <w:t>70823</w:t>
      </w:r>
      <w:r w:rsidRPr="00E46C93">
        <w:rPr>
          <w:rFonts w:ascii="Arial" w:eastAsia="맑은 고딕" w:hAnsi="Arial" w:cs="Arial"/>
          <w:bCs/>
          <w:lang w:eastAsia="ko-KR"/>
        </w:rPr>
        <w:t xml:space="preserve">, </w:t>
      </w:r>
      <w:r>
        <w:rPr>
          <w:rFonts w:ascii="Arial" w:eastAsia="맑은 고딕" w:hAnsi="Arial" w:cs="Arial"/>
          <w:bCs/>
          <w:lang w:eastAsia="ko-KR"/>
        </w:rPr>
        <w:t xml:space="preserve">New </w:t>
      </w:r>
      <w:r>
        <w:rPr>
          <w:rFonts w:ascii="Arial" w:eastAsia="맑은 고딕" w:hAnsi="Arial" w:cs="Arial" w:hint="eastAsia"/>
          <w:bCs/>
          <w:lang w:eastAsia="ko-KR"/>
        </w:rPr>
        <w:t>W</w:t>
      </w:r>
      <w:r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3012735E" w14:textId="0127FBC5" w:rsidR="000B3E66" w:rsidRDefault="000B3E66" w:rsidP="000B3E66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[2] </w:t>
      </w:r>
      <w:r w:rsidR="00DD4AA1" w:rsidRPr="00DD4AA1">
        <w:rPr>
          <w:rFonts w:ascii="Arial" w:hAnsi="Arial" w:cs="Arial"/>
          <w:lang w:eastAsia="ko-KR"/>
        </w:rPr>
        <w:t>R1-1720349</w:t>
      </w:r>
      <w:r>
        <w:rPr>
          <w:rFonts w:ascii="Arial" w:hAnsi="Arial" w:cs="Arial" w:hint="eastAsia"/>
          <w:lang w:eastAsia="ko-KR"/>
        </w:rPr>
        <w:t xml:space="preserve">, </w:t>
      </w:r>
      <w:r>
        <w:rPr>
          <w:rFonts w:ascii="Arial" w:hAnsi="Arial" w:cs="Arial"/>
          <w:lang w:eastAsia="ko-KR"/>
        </w:rPr>
        <w:t>“</w:t>
      </w:r>
      <w:r w:rsidR="00EA35C0">
        <w:rPr>
          <w:rFonts w:ascii="Arial" w:hAnsi="Arial" w:cs="Arial" w:hint="eastAsia"/>
          <w:lang w:eastAsia="ko-KR"/>
        </w:rPr>
        <w:t>On Bandwidth Part Operation</w:t>
      </w:r>
      <w:r>
        <w:rPr>
          <w:rFonts w:ascii="Arial" w:hAnsi="Arial" w:cs="Arial"/>
          <w:lang w:eastAsia="ko-KR"/>
        </w:rPr>
        <w:t>”</w:t>
      </w:r>
      <w:r>
        <w:rPr>
          <w:rFonts w:ascii="Arial" w:hAnsi="Arial" w:cs="Arial" w:hint="eastAsia"/>
          <w:lang w:eastAsia="ko-KR"/>
        </w:rPr>
        <w:t xml:space="preserve">, Samsung, </w:t>
      </w:r>
      <w:r w:rsidR="00F87C30">
        <w:rPr>
          <w:rFonts w:ascii="Arial" w:hAnsi="Arial" w:cs="Arial" w:hint="eastAsia"/>
          <w:lang w:eastAsia="ko-KR"/>
        </w:rPr>
        <w:t xml:space="preserve">November </w:t>
      </w:r>
      <w:r>
        <w:rPr>
          <w:rFonts w:ascii="Arial" w:hAnsi="Arial" w:cs="Arial" w:hint="eastAsia"/>
          <w:lang w:eastAsia="ko-KR"/>
        </w:rPr>
        <w:t>2017</w:t>
      </w:r>
    </w:p>
    <w:sectPr w:rsidR="000B3E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Seung-Hoon Park" w:date="2018-01-11T22:12:00Z" w:initials="SHP">
    <w:p w14:paraId="329B9304" w14:textId="457ECBE7" w:rsidR="00723F3D" w:rsidRPr="00723F3D" w:rsidRDefault="00723F3D">
      <w:pPr>
        <w:pStyle w:val="ab"/>
        <w:rPr>
          <w:rFonts w:eastAsiaTheme="minorEastAsia"/>
          <w:lang w:eastAsia="ko-KR"/>
        </w:rPr>
      </w:pPr>
      <w:r>
        <w:rPr>
          <w:rStyle w:val="aa"/>
        </w:rPr>
        <w:annotationRef/>
      </w:r>
      <w:r>
        <w:rPr>
          <w:rFonts w:eastAsiaTheme="minorEastAsia" w:hint="eastAsia"/>
          <w:lang w:eastAsia="ko-KR"/>
        </w:rPr>
        <w:t>하나의</w:t>
      </w:r>
      <w:r>
        <w:rPr>
          <w:rFonts w:eastAsiaTheme="minorEastAsia" w:hint="eastAsia"/>
          <w:lang w:eastAsia="ko-KR"/>
        </w:rPr>
        <w:t xml:space="preserve"> SSB</w:t>
      </w:r>
      <w:r>
        <w:rPr>
          <w:rFonts w:eastAsiaTheme="minorEastAsia" w:hint="eastAsia"/>
          <w:lang w:eastAsia="ko-KR"/>
        </w:rPr>
        <w:t>에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복수의</w:t>
      </w:r>
      <w:r>
        <w:rPr>
          <w:rFonts w:eastAsiaTheme="minorEastAsia" w:hint="eastAsia"/>
          <w:lang w:eastAsia="ko-KR"/>
        </w:rPr>
        <w:t xml:space="preserve"> MO</w:t>
      </w:r>
      <w:r>
        <w:rPr>
          <w:rFonts w:eastAsiaTheme="minorEastAsia" w:hint="eastAsia"/>
          <w:lang w:eastAsia="ko-KR"/>
        </w:rPr>
        <w:t>가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표현되도록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수정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60C637" w14:textId="77777777" w:rsidR="004B5D2E" w:rsidRDefault="004B5D2E" w:rsidP="004A0D75">
      <w:pPr>
        <w:spacing w:after="0"/>
      </w:pPr>
      <w:r>
        <w:separator/>
      </w:r>
    </w:p>
  </w:endnote>
  <w:endnote w:type="continuationSeparator" w:id="0">
    <w:p w14:paraId="46042878" w14:textId="77777777" w:rsidR="004B5D2E" w:rsidRDefault="004B5D2E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77A364" w14:textId="77777777" w:rsidR="004B5D2E" w:rsidRDefault="004B5D2E" w:rsidP="004A0D75">
      <w:pPr>
        <w:spacing w:after="0"/>
      </w:pPr>
      <w:r>
        <w:separator/>
      </w:r>
    </w:p>
  </w:footnote>
  <w:footnote w:type="continuationSeparator" w:id="0">
    <w:p w14:paraId="7EB208D1" w14:textId="77777777" w:rsidR="004B5D2E" w:rsidRDefault="004B5D2E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73D"/>
    <w:multiLevelType w:val="hybridMultilevel"/>
    <w:tmpl w:val="CFBA95E8"/>
    <w:lvl w:ilvl="0" w:tplc="4D562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8EB670">
      <w:start w:val="29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6983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ED4A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894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9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169D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D43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A229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1C0777"/>
    <w:multiLevelType w:val="hybridMultilevel"/>
    <w:tmpl w:val="2398CAF4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B8098A"/>
    <w:multiLevelType w:val="hybridMultilevel"/>
    <w:tmpl w:val="5A666B78"/>
    <w:lvl w:ilvl="0" w:tplc="4C048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4FA7A">
      <w:start w:val="1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6ACFFE">
      <w:start w:val="1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0CAE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61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82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0E57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27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9AE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032334"/>
    <w:multiLevelType w:val="hybridMultilevel"/>
    <w:tmpl w:val="73B8F002"/>
    <w:lvl w:ilvl="0" w:tplc="2800FFAE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3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>
    <w:nsid w:val="3A465BFD"/>
    <w:multiLevelType w:val="hybridMultilevel"/>
    <w:tmpl w:val="8B48DE3A"/>
    <w:lvl w:ilvl="0" w:tplc="01A0C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EEC494">
      <w:start w:val="29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1470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A5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A45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63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A5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3C06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5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C10E65"/>
    <w:multiLevelType w:val="hybridMultilevel"/>
    <w:tmpl w:val="D6DEB1CC"/>
    <w:lvl w:ilvl="0" w:tplc="69D8E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84232">
      <w:start w:val="24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C5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84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48D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6D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B29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0C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2CE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3">
    <w:nsid w:val="6FFB2F91"/>
    <w:multiLevelType w:val="hybridMultilevel"/>
    <w:tmpl w:val="E19A94CA"/>
    <w:lvl w:ilvl="0" w:tplc="C27EE990">
      <w:start w:val="2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6EC0B80"/>
    <w:multiLevelType w:val="hybridMultilevel"/>
    <w:tmpl w:val="B86A4A84"/>
    <w:lvl w:ilvl="0" w:tplc="10889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47F4A">
      <w:start w:val="2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EC8EA">
      <w:start w:val="27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4F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8A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7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E6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8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E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97A1EF7"/>
    <w:multiLevelType w:val="hybridMultilevel"/>
    <w:tmpl w:val="601C89C0"/>
    <w:lvl w:ilvl="0" w:tplc="12768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40252A">
      <w:start w:val="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E9FE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06D28">
      <w:start w:val="2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AA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23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60D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40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A0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22"/>
  </w:num>
  <w:num w:numId="4">
    <w:abstractNumId w:val="20"/>
  </w:num>
  <w:num w:numId="5">
    <w:abstractNumId w:val="1"/>
  </w:num>
  <w:num w:numId="6">
    <w:abstractNumId w:val="3"/>
  </w:num>
  <w:num w:numId="7">
    <w:abstractNumId w:val="15"/>
  </w:num>
  <w:num w:numId="8">
    <w:abstractNumId w:val="4"/>
  </w:num>
  <w:num w:numId="9">
    <w:abstractNumId w:val="9"/>
  </w:num>
  <w:num w:numId="10">
    <w:abstractNumId w:val="26"/>
  </w:num>
  <w:num w:numId="11">
    <w:abstractNumId w:val="11"/>
  </w:num>
  <w:num w:numId="12">
    <w:abstractNumId w:val="7"/>
  </w:num>
  <w:num w:numId="13">
    <w:abstractNumId w:val="21"/>
  </w:num>
  <w:num w:numId="14">
    <w:abstractNumId w:val="12"/>
  </w:num>
  <w:num w:numId="15">
    <w:abstractNumId w:val="6"/>
  </w:num>
  <w:num w:numId="16">
    <w:abstractNumId w:val="17"/>
  </w:num>
  <w:num w:numId="17">
    <w:abstractNumId w:val="13"/>
  </w:num>
  <w:num w:numId="18">
    <w:abstractNumId w:val="5"/>
  </w:num>
  <w:num w:numId="19">
    <w:abstractNumId w:val="10"/>
  </w:num>
  <w:num w:numId="20">
    <w:abstractNumId w:val="24"/>
  </w:num>
  <w:num w:numId="21">
    <w:abstractNumId w:val="0"/>
  </w:num>
  <w:num w:numId="22">
    <w:abstractNumId w:val="2"/>
  </w:num>
  <w:num w:numId="23">
    <w:abstractNumId w:val="8"/>
  </w:num>
  <w:num w:numId="24">
    <w:abstractNumId w:val="25"/>
  </w:num>
  <w:num w:numId="25">
    <w:abstractNumId w:val="19"/>
  </w:num>
  <w:num w:numId="26">
    <w:abstractNumId w:val="16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199A"/>
    <w:rsid w:val="00002503"/>
    <w:rsid w:val="000025B5"/>
    <w:rsid w:val="00003405"/>
    <w:rsid w:val="0000354E"/>
    <w:rsid w:val="0000562B"/>
    <w:rsid w:val="0000598B"/>
    <w:rsid w:val="00005DC2"/>
    <w:rsid w:val="00006ADB"/>
    <w:rsid w:val="0000766D"/>
    <w:rsid w:val="00007EF3"/>
    <w:rsid w:val="000104D4"/>
    <w:rsid w:val="00010AA8"/>
    <w:rsid w:val="00010CE0"/>
    <w:rsid w:val="00010ED6"/>
    <w:rsid w:val="0001107C"/>
    <w:rsid w:val="00011152"/>
    <w:rsid w:val="000111CD"/>
    <w:rsid w:val="000116A8"/>
    <w:rsid w:val="0001197D"/>
    <w:rsid w:val="00012308"/>
    <w:rsid w:val="00012A70"/>
    <w:rsid w:val="00012DD9"/>
    <w:rsid w:val="00013D16"/>
    <w:rsid w:val="00014116"/>
    <w:rsid w:val="000148F4"/>
    <w:rsid w:val="00014B5E"/>
    <w:rsid w:val="000170E5"/>
    <w:rsid w:val="000179F1"/>
    <w:rsid w:val="00020B9E"/>
    <w:rsid w:val="000211B6"/>
    <w:rsid w:val="0002138C"/>
    <w:rsid w:val="000217BD"/>
    <w:rsid w:val="000235D5"/>
    <w:rsid w:val="00024A38"/>
    <w:rsid w:val="00025099"/>
    <w:rsid w:val="00025821"/>
    <w:rsid w:val="000258BC"/>
    <w:rsid w:val="00025A9D"/>
    <w:rsid w:val="00025DC2"/>
    <w:rsid w:val="00026084"/>
    <w:rsid w:val="00026C46"/>
    <w:rsid w:val="000273FF"/>
    <w:rsid w:val="00027868"/>
    <w:rsid w:val="0003017B"/>
    <w:rsid w:val="0003037F"/>
    <w:rsid w:val="0003097D"/>
    <w:rsid w:val="00030D16"/>
    <w:rsid w:val="000315BD"/>
    <w:rsid w:val="00031CD5"/>
    <w:rsid w:val="000321AB"/>
    <w:rsid w:val="00032251"/>
    <w:rsid w:val="000323DE"/>
    <w:rsid w:val="000328A5"/>
    <w:rsid w:val="000334F0"/>
    <w:rsid w:val="00033C49"/>
    <w:rsid w:val="00033FBB"/>
    <w:rsid w:val="00034152"/>
    <w:rsid w:val="00034579"/>
    <w:rsid w:val="000345A5"/>
    <w:rsid w:val="0003470A"/>
    <w:rsid w:val="000347CC"/>
    <w:rsid w:val="0003489C"/>
    <w:rsid w:val="000358C1"/>
    <w:rsid w:val="00037DEF"/>
    <w:rsid w:val="00037ED8"/>
    <w:rsid w:val="00040395"/>
    <w:rsid w:val="00040972"/>
    <w:rsid w:val="000436D4"/>
    <w:rsid w:val="00043CBB"/>
    <w:rsid w:val="00043E04"/>
    <w:rsid w:val="00043FE7"/>
    <w:rsid w:val="000443DF"/>
    <w:rsid w:val="00044C37"/>
    <w:rsid w:val="000452DD"/>
    <w:rsid w:val="000457D3"/>
    <w:rsid w:val="00045F32"/>
    <w:rsid w:val="0004640B"/>
    <w:rsid w:val="0005035D"/>
    <w:rsid w:val="000508CF"/>
    <w:rsid w:val="00050992"/>
    <w:rsid w:val="00050E82"/>
    <w:rsid w:val="00051837"/>
    <w:rsid w:val="00051A95"/>
    <w:rsid w:val="00052D19"/>
    <w:rsid w:val="00054339"/>
    <w:rsid w:val="000549D4"/>
    <w:rsid w:val="00055009"/>
    <w:rsid w:val="000555AD"/>
    <w:rsid w:val="0005566E"/>
    <w:rsid w:val="00056D37"/>
    <w:rsid w:val="000573F5"/>
    <w:rsid w:val="00057E03"/>
    <w:rsid w:val="00061CE3"/>
    <w:rsid w:val="00061E33"/>
    <w:rsid w:val="0006235A"/>
    <w:rsid w:val="00062790"/>
    <w:rsid w:val="0006282A"/>
    <w:rsid w:val="00062CCC"/>
    <w:rsid w:val="00063D9D"/>
    <w:rsid w:val="00063F45"/>
    <w:rsid w:val="00064924"/>
    <w:rsid w:val="00065D70"/>
    <w:rsid w:val="000662B7"/>
    <w:rsid w:val="00066CA5"/>
    <w:rsid w:val="00066E77"/>
    <w:rsid w:val="000674D2"/>
    <w:rsid w:val="00067ED8"/>
    <w:rsid w:val="00070D56"/>
    <w:rsid w:val="000714B0"/>
    <w:rsid w:val="000719D3"/>
    <w:rsid w:val="000724C5"/>
    <w:rsid w:val="00072575"/>
    <w:rsid w:val="00073D80"/>
    <w:rsid w:val="00074FBA"/>
    <w:rsid w:val="00075679"/>
    <w:rsid w:val="00075DFE"/>
    <w:rsid w:val="000769FD"/>
    <w:rsid w:val="00076AB8"/>
    <w:rsid w:val="00076CD5"/>
    <w:rsid w:val="00077D56"/>
    <w:rsid w:val="000800F7"/>
    <w:rsid w:val="000803EE"/>
    <w:rsid w:val="000808AD"/>
    <w:rsid w:val="00080B33"/>
    <w:rsid w:val="00081935"/>
    <w:rsid w:val="00081D6F"/>
    <w:rsid w:val="00082338"/>
    <w:rsid w:val="0008253F"/>
    <w:rsid w:val="00083125"/>
    <w:rsid w:val="0008312D"/>
    <w:rsid w:val="000836F3"/>
    <w:rsid w:val="000841FC"/>
    <w:rsid w:val="00084EA2"/>
    <w:rsid w:val="00084FE6"/>
    <w:rsid w:val="0008556E"/>
    <w:rsid w:val="00086045"/>
    <w:rsid w:val="00087E29"/>
    <w:rsid w:val="00087EEB"/>
    <w:rsid w:val="00090097"/>
    <w:rsid w:val="000917C0"/>
    <w:rsid w:val="000926B9"/>
    <w:rsid w:val="00092EE0"/>
    <w:rsid w:val="000948CD"/>
    <w:rsid w:val="0009638A"/>
    <w:rsid w:val="0009640B"/>
    <w:rsid w:val="0009772B"/>
    <w:rsid w:val="00097968"/>
    <w:rsid w:val="000A025B"/>
    <w:rsid w:val="000A0841"/>
    <w:rsid w:val="000A0CE3"/>
    <w:rsid w:val="000A32E9"/>
    <w:rsid w:val="000A3993"/>
    <w:rsid w:val="000A3A3A"/>
    <w:rsid w:val="000A505B"/>
    <w:rsid w:val="000A5C1D"/>
    <w:rsid w:val="000A6328"/>
    <w:rsid w:val="000A670A"/>
    <w:rsid w:val="000A6E76"/>
    <w:rsid w:val="000A6F7B"/>
    <w:rsid w:val="000A6F9C"/>
    <w:rsid w:val="000B009D"/>
    <w:rsid w:val="000B01B7"/>
    <w:rsid w:val="000B0DD2"/>
    <w:rsid w:val="000B175A"/>
    <w:rsid w:val="000B2740"/>
    <w:rsid w:val="000B338B"/>
    <w:rsid w:val="000B3C3A"/>
    <w:rsid w:val="000B3E66"/>
    <w:rsid w:val="000B4579"/>
    <w:rsid w:val="000B473A"/>
    <w:rsid w:val="000B4DAB"/>
    <w:rsid w:val="000B4F26"/>
    <w:rsid w:val="000B5D74"/>
    <w:rsid w:val="000B6C38"/>
    <w:rsid w:val="000B7927"/>
    <w:rsid w:val="000C0002"/>
    <w:rsid w:val="000C070B"/>
    <w:rsid w:val="000C0D7D"/>
    <w:rsid w:val="000C0EFD"/>
    <w:rsid w:val="000C147D"/>
    <w:rsid w:val="000C1565"/>
    <w:rsid w:val="000C1B7E"/>
    <w:rsid w:val="000C1C90"/>
    <w:rsid w:val="000C201B"/>
    <w:rsid w:val="000C2B34"/>
    <w:rsid w:val="000C347B"/>
    <w:rsid w:val="000C4011"/>
    <w:rsid w:val="000C5CEF"/>
    <w:rsid w:val="000C6D4F"/>
    <w:rsid w:val="000C6FA5"/>
    <w:rsid w:val="000D12EE"/>
    <w:rsid w:val="000D13D2"/>
    <w:rsid w:val="000D1A38"/>
    <w:rsid w:val="000D1C2C"/>
    <w:rsid w:val="000D1CCC"/>
    <w:rsid w:val="000D1D60"/>
    <w:rsid w:val="000D2318"/>
    <w:rsid w:val="000D339A"/>
    <w:rsid w:val="000D357C"/>
    <w:rsid w:val="000D3650"/>
    <w:rsid w:val="000D3BBC"/>
    <w:rsid w:val="000D4064"/>
    <w:rsid w:val="000D4BAE"/>
    <w:rsid w:val="000D5126"/>
    <w:rsid w:val="000D583E"/>
    <w:rsid w:val="000D618B"/>
    <w:rsid w:val="000D637F"/>
    <w:rsid w:val="000D6A6D"/>
    <w:rsid w:val="000D6C77"/>
    <w:rsid w:val="000D6E02"/>
    <w:rsid w:val="000D7722"/>
    <w:rsid w:val="000D7FEB"/>
    <w:rsid w:val="000E0241"/>
    <w:rsid w:val="000E09C6"/>
    <w:rsid w:val="000E14B8"/>
    <w:rsid w:val="000E1D10"/>
    <w:rsid w:val="000E20ED"/>
    <w:rsid w:val="000E2955"/>
    <w:rsid w:val="000E31FC"/>
    <w:rsid w:val="000E412A"/>
    <w:rsid w:val="000E46D6"/>
    <w:rsid w:val="000E4C42"/>
    <w:rsid w:val="000E5DBC"/>
    <w:rsid w:val="000E676B"/>
    <w:rsid w:val="000E74DF"/>
    <w:rsid w:val="000E7817"/>
    <w:rsid w:val="000E797C"/>
    <w:rsid w:val="000F12E3"/>
    <w:rsid w:val="000F26B9"/>
    <w:rsid w:val="000F2CB1"/>
    <w:rsid w:val="000F2DAC"/>
    <w:rsid w:val="000F3987"/>
    <w:rsid w:val="000F404F"/>
    <w:rsid w:val="000F54BB"/>
    <w:rsid w:val="000F6BA1"/>
    <w:rsid w:val="000F76EC"/>
    <w:rsid w:val="0010021C"/>
    <w:rsid w:val="00100630"/>
    <w:rsid w:val="0010065B"/>
    <w:rsid w:val="00100F46"/>
    <w:rsid w:val="00101414"/>
    <w:rsid w:val="00101418"/>
    <w:rsid w:val="001025CA"/>
    <w:rsid w:val="001030E9"/>
    <w:rsid w:val="00105254"/>
    <w:rsid w:val="00106295"/>
    <w:rsid w:val="00106FAA"/>
    <w:rsid w:val="001073BB"/>
    <w:rsid w:val="00107FA6"/>
    <w:rsid w:val="001105F1"/>
    <w:rsid w:val="00112303"/>
    <w:rsid w:val="001123AE"/>
    <w:rsid w:val="001128BE"/>
    <w:rsid w:val="0011313A"/>
    <w:rsid w:val="00113297"/>
    <w:rsid w:val="001134E6"/>
    <w:rsid w:val="00113AE2"/>
    <w:rsid w:val="001140A5"/>
    <w:rsid w:val="00114642"/>
    <w:rsid w:val="0011490E"/>
    <w:rsid w:val="00114A6C"/>
    <w:rsid w:val="001150FB"/>
    <w:rsid w:val="001163EB"/>
    <w:rsid w:val="00116A0F"/>
    <w:rsid w:val="001176AC"/>
    <w:rsid w:val="00117902"/>
    <w:rsid w:val="00117E36"/>
    <w:rsid w:val="00117E4D"/>
    <w:rsid w:val="0012009B"/>
    <w:rsid w:val="00121524"/>
    <w:rsid w:val="001221B4"/>
    <w:rsid w:val="0012269B"/>
    <w:rsid w:val="001234D2"/>
    <w:rsid w:val="00123951"/>
    <w:rsid w:val="001239FA"/>
    <w:rsid w:val="00124B92"/>
    <w:rsid w:val="00124C8E"/>
    <w:rsid w:val="00124CDB"/>
    <w:rsid w:val="0012531E"/>
    <w:rsid w:val="0012566F"/>
    <w:rsid w:val="0012693B"/>
    <w:rsid w:val="00126EA1"/>
    <w:rsid w:val="00127717"/>
    <w:rsid w:val="00127E99"/>
    <w:rsid w:val="00130856"/>
    <w:rsid w:val="00130C5F"/>
    <w:rsid w:val="0013102A"/>
    <w:rsid w:val="0013139F"/>
    <w:rsid w:val="001320DD"/>
    <w:rsid w:val="00132285"/>
    <w:rsid w:val="00133948"/>
    <w:rsid w:val="00133BF9"/>
    <w:rsid w:val="00133DE8"/>
    <w:rsid w:val="001340D6"/>
    <w:rsid w:val="001346EC"/>
    <w:rsid w:val="00135D62"/>
    <w:rsid w:val="00135E4C"/>
    <w:rsid w:val="00136401"/>
    <w:rsid w:val="00136763"/>
    <w:rsid w:val="00140898"/>
    <w:rsid w:val="00140DE2"/>
    <w:rsid w:val="0014102A"/>
    <w:rsid w:val="00141192"/>
    <w:rsid w:val="001412FF"/>
    <w:rsid w:val="00142909"/>
    <w:rsid w:val="00144995"/>
    <w:rsid w:val="00144BC0"/>
    <w:rsid w:val="00144C47"/>
    <w:rsid w:val="0014572F"/>
    <w:rsid w:val="0014594A"/>
    <w:rsid w:val="00146514"/>
    <w:rsid w:val="00146734"/>
    <w:rsid w:val="00147575"/>
    <w:rsid w:val="0015079C"/>
    <w:rsid w:val="001507E1"/>
    <w:rsid w:val="00150A1A"/>
    <w:rsid w:val="00152392"/>
    <w:rsid w:val="00152891"/>
    <w:rsid w:val="00153002"/>
    <w:rsid w:val="00154291"/>
    <w:rsid w:val="0015457F"/>
    <w:rsid w:val="001546F9"/>
    <w:rsid w:val="001551F0"/>
    <w:rsid w:val="001551F2"/>
    <w:rsid w:val="00155925"/>
    <w:rsid w:val="00156391"/>
    <w:rsid w:val="001573C7"/>
    <w:rsid w:val="001577A3"/>
    <w:rsid w:val="00157885"/>
    <w:rsid w:val="00160B90"/>
    <w:rsid w:val="00161120"/>
    <w:rsid w:val="001618FA"/>
    <w:rsid w:val="00161965"/>
    <w:rsid w:val="00161994"/>
    <w:rsid w:val="00161D15"/>
    <w:rsid w:val="0016333D"/>
    <w:rsid w:val="00165CC3"/>
    <w:rsid w:val="00165D59"/>
    <w:rsid w:val="00166BB9"/>
    <w:rsid w:val="00167299"/>
    <w:rsid w:val="0017134E"/>
    <w:rsid w:val="00171797"/>
    <w:rsid w:val="00171851"/>
    <w:rsid w:val="00171AF5"/>
    <w:rsid w:val="00172DD2"/>
    <w:rsid w:val="001739B5"/>
    <w:rsid w:val="001741A5"/>
    <w:rsid w:val="001748F7"/>
    <w:rsid w:val="00174D20"/>
    <w:rsid w:val="001752AA"/>
    <w:rsid w:val="00176223"/>
    <w:rsid w:val="0017666A"/>
    <w:rsid w:val="00176F42"/>
    <w:rsid w:val="0017733C"/>
    <w:rsid w:val="0017779B"/>
    <w:rsid w:val="001800B3"/>
    <w:rsid w:val="00183284"/>
    <w:rsid w:val="001835DF"/>
    <w:rsid w:val="00183EBC"/>
    <w:rsid w:val="001851A6"/>
    <w:rsid w:val="00185E55"/>
    <w:rsid w:val="00185E96"/>
    <w:rsid w:val="001861C8"/>
    <w:rsid w:val="0018632D"/>
    <w:rsid w:val="0018697A"/>
    <w:rsid w:val="00186C77"/>
    <w:rsid w:val="00187A49"/>
    <w:rsid w:val="001901D9"/>
    <w:rsid w:val="00190492"/>
    <w:rsid w:val="00190900"/>
    <w:rsid w:val="00190CA1"/>
    <w:rsid w:val="001913D4"/>
    <w:rsid w:val="00191E58"/>
    <w:rsid w:val="001929DA"/>
    <w:rsid w:val="00193584"/>
    <w:rsid w:val="00193C9B"/>
    <w:rsid w:val="00193D7D"/>
    <w:rsid w:val="001945F5"/>
    <w:rsid w:val="00194F2A"/>
    <w:rsid w:val="00195CEC"/>
    <w:rsid w:val="00195DC4"/>
    <w:rsid w:val="00197D60"/>
    <w:rsid w:val="001A0F74"/>
    <w:rsid w:val="001A1734"/>
    <w:rsid w:val="001A5466"/>
    <w:rsid w:val="001A58DF"/>
    <w:rsid w:val="001A5C42"/>
    <w:rsid w:val="001A67DC"/>
    <w:rsid w:val="001A6BF7"/>
    <w:rsid w:val="001A7253"/>
    <w:rsid w:val="001A739D"/>
    <w:rsid w:val="001A7848"/>
    <w:rsid w:val="001A78C8"/>
    <w:rsid w:val="001A79EE"/>
    <w:rsid w:val="001A7B45"/>
    <w:rsid w:val="001B0B77"/>
    <w:rsid w:val="001B1777"/>
    <w:rsid w:val="001B19B4"/>
    <w:rsid w:val="001B4084"/>
    <w:rsid w:val="001B40C1"/>
    <w:rsid w:val="001B478A"/>
    <w:rsid w:val="001B50CB"/>
    <w:rsid w:val="001B5879"/>
    <w:rsid w:val="001B5925"/>
    <w:rsid w:val="001B640D"/>
    <w:rsid w:val="001B6859"/>
    <w:rsid w:val="001B6EE8"/>
    <w:rsid w:val="001B7359"/>
    <w:rsid w:val="001B76EC"/>
    <w:rsid w:val="001B7904"/>
    <w:rsid w:val="001C0AAA"/>
    <w:rsid w:val="001C0FCD"/>
    <w:rsid w:val="001C1E12"/>
    <w:rsid w:val="001C295C"/>
    <w:rsid w:val="001C2963"/>
    <w:rsid w:val="001C2AE2"/>
    <w:rsid w:val="001C384F"/>
    <w:rsid w:val="001C3896"/>
    <w:rsid w:val="001C394E"/>
    <w:rsid w:val="001C3D87"/>
    <w:rsid w:val="001C3E55"/>
    <w:rsid w:val="001C4AD2"/>
    <w:rsid w:val="001C4ADE"/>
    <w:rsid w:val="001C4F2A"/>
    <w:rsid w:val="001C5D91"/>
    <w:rsid w:val="001C5DCA"/>
    <w:rsid w:val="001C6A43"/>
    <w:rsid w:val="001C6B72"/>
    <w:rsid w:val="001C78EC"/>
    <w:rsid w:val="001D034F"/>
    <w:rsid w:val="001D05E4"/>
    <w:rsid w:val="001D1316"/>
    <w:rsid w:val="001D13FC"/>
    <w:rsid w:val="001D17F0"/>
    <w:rsid w:val="001D1926"/>
    <w:rsid w:val="001D2325"/>
    <w:rsid w:val="001D28B6"/>
    <w:rsid w:val="001D31B5"/>
    <w:rsid w:val="001D33F0"/>
    <w:rsid w:val="001D35CF"/>
    <w:rsid w:val="001D3B4D"/>
    <w:rsid w:val="001D4137"/>
    <w:rsid w:val="001D4CE3"/>
    <w:rsid w:val="001D4D4F"/>
    <w:rsid w:val="001D5B36"/>
    <w:rsid w:val="001D6F2D"/>
    <w:rsid w:val="001D77D7"/>
    <w:rsid w:val="001D77E1"/>
    <w:rsid w:val="001D7C7B"/>
    <w:rsid w:val="001E104C"/>
    <w:rsid w:val="001E1B7C"/>
    <w:rsid w:val="001E2140"/>
    <w:rsid w:val="001E2892"/>
    <w:rsid w:val="001E2FA8"/>
    <w:rsid w:val="001E3060"/>
    <w:rsid w:val="001E3726"/>
    <w:rsid w:val="001E3B3F"/>
    <w:rsid w:val="001E3B95"/>
    <w:rsid w:val="001E67D2"/>
    <w:rsid w:val="001F0A0E"/>
    <w:rsid w:val="001F0A8F"/>
    <w:rsid w:val="001F103E"/>
    <w:rsid w:val="001F1F07"/>
    <w:rsid w:val="001F2629"/>
    <w:rsid w:val="001F27DD"/>
    <w:rsid w:val="001F286B"/>
    <w:rsid w:val="001F2E99"/>
    <w:rsid w:val="001F3AB3"/>
    <w:rsid w:val="001F3DDC"/>
    <w:rsid w:val="001F4246"/>
    <w:rsid w:val="001F444C"/>
    <w:rsid w:val="001F468B"/>
    <w:rsid w:val="001F494F"/>
    <w:rsid w:val="001F546E"/>
    <w:rsid w:val="001F63F8"/>
    <w:rsid w:val="001F6A22"/>
    <w:rsid w:val="001F70A4"/>
    <w:rsid w:val="001F7C73"/>
    <w:rsid w:val="00200D5C"/>
    <w:rsid w:val="00201ABF"/>
    <w:rsid w:val="00201FAE"/>
    <w:rsid w:val="002025FB"/>
    <w:rsid w:val="00202A3F"/>
    <w:rsid w:val="00202CC7"/>
    <w:rsid w:val="00202E6E"/>
    <w:rsid w:val="00203A37"/>
    <w:rsid w:val="00203C0B"/>
    <w:rsid w:val="0020433E"/>
    <w:rsid w:val="00204CB4"/>
    <w:rsid w:val="00205F51"/>
    <w:rsid w:val="002064E1"/>
    <w:rsid w:val="0020692A"/>
    <w:rsid w:val="00206B02"/>
    <w:rsid w:val="00206EE0"/>
    <w:rsid w:val="0020766C"/>
    <w:rsid w:val="002079F7"/>
    <w:rsid w:val="00211087"/>
    <w:rsid w:val="0021174D"/>
    <w:rsid w:val="00212014"/>
    <w:rsid w:val="00212D5B"/>
    <w:rsid w:val="0021415E"/>
    <w:rsid w:val="0021418E"/>
    <w:rsid w:val="00214477"/>
    <w:rsid w:val="002145F1"/>
    <w:rsid w:val="00214B37"/>
    <w:rsid w:val="002161C7"/>
    <w:rsid w:val="00216660"/>
    <w:rsid w:val="00217175"/>
    <w:rsid w:val="002206B1"/>
    <w:rsid w:val="00220CFA"/>
    <w:rsid w:val="00221426"/>
    <w:rsid w:val="00221EF1"/>
    <w:rsid w:val="0022284F"/>
    <w:rsid w:val="00222893"/>
    <w:rsid w:val="00222A76"/>
    <w:rsid w:val="00224465"/>
    <w:rsid w:val="00230B78"/>
    <w:rsid w:val="002313C6"/>
    <w:rsid w:val="00232477"/>
    <w:rsid w:val="002328BF"/>
    <w:rsid w:val="002329FB"/>
    <w:rsid w:val="00232A0A"/>
    <w:rsid w:val="00232FD9"/>
    <w:rsid w:val="00233AEB"/>
    <w:rsid w:val="002345FF"/>
    <w:rsid w:val="002349A3"/>
    <w:rsid w:val="00234B7C"/>
    <w:rsid w:val="00234BA2"/>
    <w:rsid w:val="00234FE8"/>
    <w:rsid w:val="00235121"/>
    <w:rsid w:val="0023513B"/>
    <w:rsid w:val="002351F4"/>
    <w:rsid w:val="0023524E"/>
    <w:rsid w:val="00235A5D"/>
    <w:rsid w:val="0023693B"/>
    <w:rsid w:val="002373B7"/>
    <w:rsid w:val="002379FC"/>
    <w:rsid w:val="00240912"/>
    <w:rsid w:val="00241AF2"/>
    <w:rsid w:val="00242A73"/>
    <w:rsid w:val="0024332D"/>
    <w:rsid w:val="0024532B"/>
    <w:rsid w:val="0024552D"/>
    <w:rsid w:val="002459F2"/>
    <w:rsid w:val="00246125"/>
    <w:rsid w:val="00246DE9"/>
    <w:rsid w:val="00247AA1"/>
    <w:rsid w:val="00247B68"/>
    <w:rsid w:val="00247CE7"/>
    <w:rsid w:val="002502A2"/>
    <w:rsid w:val="002507E2"/>
    <w:rsid w:val="00250892"/>
    <w:rsid w:val="00251069"/>
    <w:rsid w:val="002514D8"/>
    <w:rsid w:val="002523C4"/>
    <w:rsid w:val="00252CA6"/>
    <w:rsid w:val="002539DE"/>
    <w:rsid w:val="002548A9"/>
    <w:rsid w:val="00254D98"/>
    <w:rsid w:val="00255039"/>
    <w:rsid w:val="00255325"/>
    <w:rsid w:val="002553BC"/>
    <w:rsid w:val="00255539"/>
    <w:rsid w:val="00255688"/>
    <w:rsid w:val="00255F09"/>
    <w:rsid w:val="0025645D"/>
    <w:rsid w:val="002566E5"/>
    <w:rsid w:val="00256CF4"/>
    <w:rsid w:val="002571CB"/>
    <w:rsid w:val="00260CB1"/>
    <w:rsid w:val="00261662"/>
    <w:rsid w:val="00261B4C"/>
    <w:rsid w:val="00261D1B"/>
    <w:rsid w:val="0026214F"/>
    <w:rsid w:val="0026301C"/>
    <w:rsid w:val="0026376C"/>
    <w:rsid w:val="0026390A"/>
    <w:rsid w:val="0026473C"/>
    <w:rsid w:val="00264AC6"/>
    <w:rsid w:val="00265783"/>
    <w:rsid w:val="00265EF5"/>
    <w:rsid w:val="00270BA5"/>
    <w:rsid w:val="0027125D"/>
    <w:rsid w:val="00271685"/>
    <w:rsid w:val="0027249D"/>
    <w:rsid w:val="00272AB2"/>
    <w:rsid w:val="00272C47"/>
    <w:rsid w:val="00274B2C"/>
    <w:rsid w:val="00274EDB"/>
    <w:rsid w:val="002754B9"/>
    <w:rsid w:val="002756F6"/>
    <w:rsid w:val="0027573B"/>
    <w:rsid w:val="00275AC9"/>
    <w:rsid w:val="00275B0C"/>
    <w:rsid w:val="002762C3"/>
    <w:rsid w:val="002779D2"/>
    <w:rsid w:val="00277B44"/>
    <w:rsid w:val="002805F3"/>
    <w:rsid w:val="00281690"/>
    <w:rsid w:val="00281F7F"/>
    <w:rsid w:val="00283307"/>
    <w:rsid w:val="002834E4"/>
    <w:rsid w:val="0028530F"/>
    <w:rsid w:val="00286127"/>
    <w:rsid w:val="002861E9"/>
    <w:rsid w:val="00286583"/>
    <w:rsid w:val="00287530"/>
    <w:rsid w:val="00290DA3"/>
    <w:rsid w:val="00290F33"/>
    <w:rsid w:val="00290F68"/>
    <w:rsid w:val="002917EB"/>
    <w:rsid w:val="00292A5B"/>
    <w:rsid w:val="00292D3E"/>
    <w:rsid w:val="00292FE6"/>
    <w:rsid w:val="00293F56"/>
    <w:rsid w:val="00293FD8"/>
    <w:rsid w:val="00294677"/>
    <w:rsid w:val="002948D6"/>
    <w:rsid w:val="002949D8"/>
    <w:rsid w:val="00294EED"/>
    <w:rsid w:val="00296875"/>
    <w:rsid w:val="00297133"/>
    <w:rsid w:val="002973B1"/>
    <w:rsid w:val="00297619"/>
    <w:rsid w:val="00297B91"/>
    <w:rsid w:val="002A04EC"/>
    <w:rsid w:val="002A052D"/>
    <w:rsid w:val="002A091E"/>
    <w:rsid w:val="002A0F6A"/>
    <w:rsid w:val="002A2D38"/>
    <w:rsid w:val="002A3DFC"/>
    <w:rsid w:val="002A590F"/>
    <w:rsid w:val="002A665D"/>
    <w:rsid w:val="002A6714"/>
    <w:rsid w:val="002A6A7E"/>
    <w:rsid w:val="002A7326"/>
    <w:rsid w:val="002B00AD"/>
    <w:rsid w:val="002B00AF"/>
    <w:rsid w:val="002B0324"/>
    <w:rsid w:val="002B05FF"/>
    <w:rsid w:val="002B0AB2"/>
    <w:rsid w:val="002B0C9B"/>
    <w:rsid w:val="002B1189"/>
    <w:rsid w:val="002B182E"/>
    <w:rsid w:val="002B240E"/>
    <w:rsid w:val="002B2883"/>
    <w:rsid w:val="002B3AD9"/>
    <w:rsid w:val="002B4B75"/>
    <w:rsid w:val="002B5508"/>
    <w:rsid w:val="002B62AA"/>
    <w:rsid w:val="002B6781"/>
    <w:rsid w:val="002B7906"/>
    <w:rsid w:val="002C1DAD"/>
    <w:rsid w:val="002C237F"/>
    <w:rsid w:val="002C2D13"/>
    <w:rsid w:val="002C3793"/>
    <w:rsid w:val="002C3BFF"/>
    <w:rsid w:val="002C3FD5"/>
    <w:rsid w:val="002C46E7"/>
    <w:rsid w:val="002C4B7C"/>
    <w:rsid w:val="002C530C"/>
    <w:rsid w:val="002C581B"/>
    <w:rsid w:val="002C63AE"/>
    <w:rsid w:val="002C6BD1"/>
    <w:rsid w:val="002C7160"/>
    <w:rsid w:val="002C7D2E"/>
    <w:rsid w:val="002D1805"/>
    <w:rsid w:val="002D18C6"/>
    <w:rsid w:val="002D1F58"/>
    <w:rsid w:val="002D256D"/>
    <w:rsid w:val="002D32D9"/>
    <w:rsid w:val="002D3D78"/>
    <w:rsid w:val="002D444C"/>
    <w:rsid w:val="002D48BD"/>
    <w:rsid w:val="002D4DD0"/>
    <w:rsid w:val="002D4E44"/>
    <w:rsid w:val="002D5552"/>
    <w:rsid w:val="002D556E"/>
    <w:rsid w:val="002D5A4F"/>
    <w:rsid w:val="002D5B9C"/>
    <w:rsid w:val="002D5C3B"/>
    <w:rsid w:val="002D60CE"/>
    <w:rsid w:val="002D653E"/>
    <w:rsid w:val="002D6A08"/>
    <w:rsid w:val="002D7013"/>
    <w:rsid w:val="002D7177"/>
    <w:rsid w:val="002D7262"/>
    <w:rsid w:val="002E0A43"/>
    <w:rsid w:val="002E102D"/>
    <w:rsid w:val="002E1525"/>
    <w:rsid w:val="002E1BEB"/>
    <w:rsid w:val="002E3603"/>
    <w:rsid w:val="002E36A9"/>
    <w:rsid w:val="002E3A70"/>
    <w:rsid w:val="002E40B0"/>
    <w:rsid w:val="002E4176"/>
    <w:rsid w:val="002E458A"/>
    <w:rsid w:val="002E4DC9"/>
    <w:rsid w:val="002E54A5"/>
    <w:rsid w:val="002E5C21"/>
    <w:rsid w:val="002E6350"/>
    <w:rsid w:val="002E766B"/>
    <w:rsid w:val="002E7767"/>
    <w:rsid w:val="002F2077"/>
    <w:rsid w:val="002F26DD"/>
    <w:rsid w:val="002F3563"/>
    <w:rsid w:val="002F37C1"/>
    <w:rsid w:val="002F4188"/>
    <w:rsid w:val="002F4700"/>
    <w:rsid w:val="002F535D"/>
    <w:rsid w:val="002F6B3F"/>
    <w:rsid w:val="002F706D"/>
    <w:rsid w:val="002F7549"/>
    <w:rsid w:val="00300A73"/>
    <w:rsid w:val="00300B2A"/>
    <w:rsid w:val="00301520"/>
    <w:rsid w:val="00301555"/>
    <w:rsid w:val="0030200C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B97"/>
    <w:rsid w:val="00310F38"/>
    <w:rsid w:val="00311A04"/>
    <w:rsid w:val="0031260B"/>
    <w:rsid w:val="003128DE"/>
    <w:rsid w:val="00312A58"/>
    <w:rsid w:val="00313B44"/>
    <w:rsid w:val="00314EA7"/>
    <w:rsid w:val="0031506F"/>
    <w:rsid w:val="003153DA"/>
    <w:rsid w:val="00315EE1"/>
    <w:rsid w:val="0031620A"/>
    <w:rsid w:val="003168C5"/>
    <w:rsid w:val="00316AE6"/>
    <w:rsid w:val="00316F47"/>
    <w:rsid w:val="00317E2E"/>
    <w:rsid w:val="00317EAB"/>
    <w:rsid w:val="00317F13"/>
    <w:rsid w:val="00320952"/>
    <w:rsid w:val="00321D51"/>
    <w:rsid w:val="0032201B"/>
    <w:rsid w:val="00322762"/>
    <w:rsid w:val="0032343B"/>
    <w:rsid w:val="00323A28"/>
    <w:rsid w:val="00323B6F"/>
    <w:rsid w:val="003242E4"/>
    <w:rsid w:val="00326249"/>
    <w:rsid w:val="0032662B"/>
    <w:rsid w:val="00326B46"/>
    <w:rsid w:val="0032799C"/>
    <w:rsid w:val="00327EBD"/>
    <w:rsid w:val="003305AB"/>
    <w:rsid w:val="00330FE4"/>
    <w:rsid w:val="00333430"/>
    <w:rsid w:val="00333DCE"/>
    <w:rsid w:val="00334481"/>
    <w:rsid w:val="00334AC6"/>
    <w:rsid w:val="00335A5B"/>
    <w:rsid w:val="003366A1"/>
    <w:rsid w:val="00336C70"/>
    <w:rsid w:val="00336DA5"/>
    <w:rsid w:val="003376BE"/>
    <w:rsid w:val="00340046"/>
    <w:rsid w:val="00340917"/>
    <w:rsid w:val="00340D99"/>
    <w:rsid w:val="00342533"/>
    <w:rsid w:val="0034262C"/>
    <w:rsid w:val="00342CC0"/>
    <w:rsid w:val="0034317C"/>
    <w:rsid w:val="003433AB"/>
    <w:rsid w:val="00343D14"/>
    <w:rsid w:val="00344D8C"/>
    <w:rsid w:val="00346170"/>
    <w:rsid w:val="00347A1B"/>
    <w:rsid w:val="00347CC4"/>
    <w:rsid w:val="003500B3"/>
    <w:rsid w:val="00350370"/>
    <w:rsid w:val="003504B4"/>
    <w:rsid w:val="0035120C"/>
    <w:rsid w:val="00351E03"/>
    <w:rsid w:val="003521B7"/>
    <w:rsid w:val="00354405"/>
    <w:rsid w:val="003546A9"/>
    <w:rsid w:val="003547DE"/>
    <w:rsid w:val="00354922"/>
    <w:rsid w:val="00356635"/>
    <w:rsid w:val="00357140"/>
    <w:rsid w:val="0035747A"/>
    <w:rsid w:val="00357C01"/>
    <w:rsid w:val="00360173"/>
    <w:rsid w:val="0036018B"/>
    <w:rsid w:val="0036065E"/>
    <w:rsid w:val="00361D3A"/>
    <w:rsid w:val="0036201F"/>
    <w:rsid w:val="00362094"/>
    <w:rsid w:val="00362845"/>
    <w:rsid w:val="0036331D"/>
    <w:rsid w:val="003634DD"/>
    <w:rsid w:val="003636A6"/>
    <w:rsid w:val="00364E0A"/>
    <w:rsid w:val="00367200"/>
    <w:rsid w:val="00367235"/>
    <w:rsid w:val="003675BF"/>
    <w:rsid w:val="00367ED1"/>
    <w:rsid w:val="0037038A"/>
    <w:rsid w:val="0037046A"/>
    <w:rsid w:val="003704F8"/>
    <w:rsid w:val="00370926"/>
    <w:rsid w:val="003721E5"/>
    <w:rsid w:val="003727F0"/>
    <w:rsid w:val="00373CC8"/>
    <w:rsid w:val="00374736"/>
    <w:rsid w:val="00374AFA"/>
    <w:rsid w:val="0037560F"/>
    <w:rsid w:val="00377616"/>
    <w:rsid w:val="003801EE"/>
    <w:rsid w:val="0038100D"/>
    <w:rsid w:val="00381316"/>
    <w:rsid w:val="003817FC"/>
    <w:rsid w:val="00381C6D"/>
    <w:rsid w:val="00381D0E"/>
    <w:rsid w:val="0038267B"/>
    <w:rsid w:val="0038287E"/>
    <w:rsid w:val="00382ED0"/>
    <w:rsid w:val="00383ACF"/>
    <w:rsid w:val="003843ED"/>
    <w:rsid w:val="0038528A"/>
    <w:rsid w:val="003852BC"/>
    <w:rsid w:val="003859A9"/>
    <w:rsid w:val="00387467"/>
    <w:rsid w:val="003876F7"/>
    <w:rsid w:val="0039083F"/>
    <w:rsid w:val="00391AF6"/>
    <w:rsid w:val="0039255B"/>
    <w:rsid w:val="00392DE3"/>
    <w:rsid w:val="00393AC2"/>
    <w:rsid w:val="0039433C"/>
    <w:rsid w:val="00394EF9"/>
    <w:rsid w:val="00395063"/>
    <w:rsid w:val="003957B4"/>
    <w:rsid w:val="00396079"/>
    <w:rsid w:val="003962C2"/>
    <w:rsid w:val="00396704"/>
    <w:rsid w:val="0039676C"/>
    <w:rsid w:val="00397007"/>
    <w:rsid w:val="00397B8B"/>
    <w:rsid w:val="003A15E5"/>
    <w:rsid w:val="003A1ABC"/>
    <w:rsid w:val="003A215E"/>
    <w:rsid w:val="003A2189"/>
    <w:rsid w:val="003A2442"/>
    <w:rsid w:val="003A33C3"/>
    <w:rsid w:val="003A3464"/>
    <w:rsid w:val="003A4115"/>
    <w:rsid w:val="003A42CA"/>
    <w:rsid w:val="003A476F"/>
    <w:rsid w:val="003A5C6A"/>
    <w:rsid w:val="003A66CF"/>
    <w:rsid w:val="003A6E07"/>
    <w:rsid w:val="003A6F60"/>
    <w:rsid w:val="003A7324"/>
    <w:rsid w:val="003A7A0A"/>
    <w:rsid w:val="003A7B8D"/>
    <w:rsid w:val="003A7BD0"/>
    <w:rsid w:val="003A7FAC"/>
    <w:rsid w:val="003B02AE"/>
    <w:rsid w:val="003B0812"/>
    <w:rsid w:val="003B0FF2"/>
    <w:rsid w:val="003B1A76"/>
    <w:rsid w:val="003B1B3C"/>
    <w:rsid w:val="003B22C4"/>
    <w:rsid w:val="003B242C"/>
    <w:rsid w:val="003B3616"/>
    <w:rsid w:val="003B3D0D"/>
    <w:rsid w:val="003B48DE"/>
    <w:rsid w:val="003B4C3C"/>
    <w:rsid w:val="003B538C"/>
    <w:rsid w:val="003B5ECB"/>
    <w:rsid w:val="003B77A2"/>
    <w:rsid w:val="003C02AC"/>
    <w:rsid w:val="003C09BA"/>
    <w:rsid w:val="003C0CB9"/>
    <w:rsid w:val="003C0CD6"/>
    <w:rsid w:val="003C0F60"/>
    <w:rsid w:val="003C204D"/>
    <w:rsid w:val="003C2C65"/>
    <w:rsid w:val="003C3BF8"/>
    <w:rsid w:val="003C3DC8"/>
    <w:rsid w:val="003C3DDE"/>
    <w:rsid w:val="003C4AFA"/>
    <w:rsid w:val="003C4B04"/>
    <w:rsid w:val="003C4F22"/>
    <w:rsid w:val="003C57B3"/>
    <w:rsid w:val="003C594C"/>
    <w:rsid w:val="003C5A89"/>
    <w:rsid w:val="003C62F5"/>
    <w:rsid w:val="003C6B67"/>
    <w:rsid w:val="003C71AC"/>
    <w:rsid w:val="003D0108"/>
    <w:rsid w:val="003D13BA"/>
    <w:rsid w:val="003D27C5"/>
    <w:rsid w:val="003D27D8"/>
    <w:rsid w:val="003D28F4"/>
    <w:rsid w:val="003D29DC"/>
    <w:rsid w:val="003D2F71"/>
    <w:rsid w:val="003D30D3"/>
    <w:rsid w:val="003D361B"/>
    <w:rsid w:val="003D474F"/>
    <w:rsid w:val="003D4849"/>
    <w:rsid w:val="003D49E6"/>
    <w:rsid w:val="003D6604"/>
    <w:rsid w:val="003D6AAA"/>
    <w:rsid w:val="003D6AD8"/>
    <w:rsid w:val="003D6B6F"/>
    <w:rsid w:val="003D704C"/>
    <w:rsid w:val="003D71D9"/>
    <w:rsid w:val="003D7555"/>
    <w:rsid w:val="003E00A2"/>
    <w:rsid w:val="003E0C49"/>
    <w:rsid w:val="003E106F"/>
    <w:rsid w:val="003E1A19"/>
    <w:rsid w:val="003E1EDC"/>
    <w:rsid w:val="003E3543"/>
    <w:rsid w:val="003E3C5E"/>
    <w:rsid w:val="003E413B"/>
    <w:rsid w:val="003E48E8"/>
    <w:rsid w:val="003E498E"/>
    <w:rsid w:val="003E5705"/>
    <w:rsid w:val="003E6C24"/>
    <w:rsid w:val="003E6F88"/>
    <w:rsid w:val="003F0208"/>
    <w:rsid w:val="003F0369"/>
    <w:rsid w:val="003F0BB3"/>
    <w:rsid w:val="003F14E4"/>
    <w:rsid w:val="003F1C1A"/>
    <w:rsid w:val="003F1C9F"/>
    <w:rsid w:val="003F2D4F"/>
    <w:rsid w:val="003F3AF0"/>
    <w:rsid w:val="003F4463"/>
    <w:rsid w:val="003F46C3"/>
    <w:rsid w:val="003F4B70"/>
    <w:rsid w:val="003F5392"/>
    <w:rsid w:val="003F65E8"/>
    <w:rsid w:val="003F6651"/>
    <w:rsid w:val="003F67DD"/>
    <w:rsid w:val="003F6CC3"/>
    <w:rsid w:val="004002E6"/>
    <w:rsid w:val="00400C40"/>
    <w:rsid w:val="00402928"/>
    <w:rsid w:val="00402B7D"/>
    <w:rsid w:val="00402D40"/>
    <w:rsid w:val="00402F2D"/>
    <w:rsid w:val="004035A4"/>
    <w:rsid w:val="00403634"/>
    <w:rsid w:val="00406343"/>
    <w:rsid w:val="00406E92"/>
    <w:rsid w:val="0041009D"/>
    <w:rsid w:val="00410BD5"/>
    <w:rsid w:val="004115A9"/>
    <w:rsid w:val="004115D0"/>
    <w:rsid w:val="004119D0"/>
    <w:rsid w:val="00411C67"/>
    <w:rsid w:val="00411CBB"/>
    <w:rsid w:val="0041283B"/>
    <w:rsid w:val="00412DC8"/>
    <w:rsid w:val="004138F5"/>
    <w:rsid w:val="00413D91"/>
    <w:rsid w:val="004149B0"/>
    <w:rsid w:val="00414B5F"/>
    <w:rsid w:val="00414E43"/>
    <w:rsid w:val="00415446"/>
    <w:rsid w:val="00415EBC"/>
    <w:rsid w:val="00416898"/>
    <w:rsid w:val="00421537"/>
    <w:rsid w:val="00422145"/>
    <w:rsid w:val="004236B3"/>
    <w:rsid w:val="00423753"/>
    <w:rsid w:val="00423D96"/>
    <w:rsid w:val="0042468C"/>
    <w:rsid w:val="004246BD"/>
    <w:rsid w:val="004268F7"/>
    <w:rsid w:val="004269AC"/>
    <w:rsid w:val="0043098D"/>
    <w:rsid w:val="0043104B"/>
    <w:rsid w:val="00432356"/>
    <w:rsid w:val="004323FF"/>
    <w:rsid w:val="0043263A"/>
    <w:rsid w:val="004334E3"/>
    <w:rsid w:val="00433605"/>
    <w:rsid w:val="004337BD"/>
    <w:rsid w:val="004342A2"/>
    <w:rsid w:val="00434C26"/>
    <w:rsid w:val="00435046"/>
    <w:rsid w:val="00435597"/>
    <w:rsid w:val="00435D0D"/>
    <w:rsid w:val="00436522"/>
    <w:rsid w:val="004369AA"/>
    <w:rsid w:val="0044042D"/>
    <w:rsid w:val="004409A0"/>
    <w:rsid w:val="004424A3"/>
    <w:rsid w:val="00443F7D"/>
    <w:rsid w:val="004442CE"/>
    <w:rsid w:val="0044468C"/>
    <w:rsid w:val="0044619B"/>
    <w:rsid w:val="00446E70"/>
    <w:rsid w:val="0044735C"/>
    <w:rsid w:val="0045065F"/>
    <w:rsid w:val="00450D71"/>
    <w:rsid w:val="0045136B"/>
    <w:rsid w:val="00451C2C"/>
    <w:rsid w:val="00451C53"/>
    <w:rsid w:val="00452177"/>
    <w:rsid w:val="004528F6"/>
    <w:rsid w:val="00452D67"/>
    <w:rsid w:val="00452D91"/>
    <w:rsid w:val="004531CB"/>
    <w:rsid w:val="00453CF3"/>
    <w:rsid w:val="00453DC8"/>
    <w:rsid w:val="0045415F"/>
    <w:rsid w:val="0045536C"/>
    <w:rsid w:val="0045663A"/>
    <w:rsid w:val="00456E80"/>
    <w:rsid w:val="004577D2"/>
    <w:rsid w:val="00457D9F"/>
    <w:rsid w:val="0046080E"/>
    <w:rsid w:val="00461655"/>
    <w:rsid w:val="004625F3"/>
    <w:rsid w:val="00462A57"/>
    <w:rsid w:val="00462F89"/>
    <w:rsid w:val="00464A23"/>
    <w:rsid w:val="00465A32"/>
    <w:rsid w:val="00465F52"/>
    <w:rsid w:val="004662A8"/>
    <w:rsid w:val="004662E6"/>
    <w:rsid w:val="00466A28"/>
    <w:rsid w:val="00466A65"/>
    <w:rsid w:val="00467512"/>
    <w:rsid w:val="004677BB"/>
    <w:rsid w:val="004703E1"/>
    <w:rsid w:val="00471541"/>
    <w:rsid w:val="00471DC9"/>
    <w:rsid w:val="0047203B"/>
    <w:rsid w:val="004723E7"/>
    <w:rsid w:val="00472807"/>
    <w:rsid w:val="00472A0F"/>
    <w:rsid w:val="00472CDB"/>
    <w:rsid w:val="004730E7"/>
    <w:rsid w:val="004736AA"/>
    <w:rsid w:val="00474653"/>
    <w:rsid w:val="00474A75"/>
    <w:rsid w:val="00475679"/>
    <w:rsid w:val="00475BC9"/>
    <w:rsid w:val="004765EE"/>
    <w:rsid w:val="00476EE4"/>
    <w:rsid w:val="0047758E"/>
    <w:rsid w:val="00480680"/>
    <w:rsid w:val="00480964"/>
    <w:rsid w:val="00480E64"/>
    <w:rsid w:val="004819FE"/>
    <w:rsid w:val="00481A30"/>
    <w:rsid w:val="00481AF8"/>
    <w:rsid w:val="00482A40"/>
    <w:rsid w:val="004840E9"/>
    <w:rsid w:val="00485B3F"/>
    <w:rsid w:val="00486B09"/>
    <w:rsid w:val="00487EB7"/>
    <w:rsid w:val="00490C4E"/>
    <w:rsid w:val="00490F51"/>
    <w:rsid w:val="00490F5C"/>
    <w:rsid w:val="00491C5E"/>
    <w:rsid w:val="00491FB6"/>
    <w:rsid w:val="00492AEF"/>
    <w:rsid w:val="00493ABB"/>
    <w:rsid w:val="00493D61"/>
    <w:rsid w:val="00493E75"/>
    <w:rsid w:val="00495A5D"/>
    <w:rsid w:val="0049625E"/>
    <w:rsid w:val="0049674F"/>
    <w:rsid w:val="004A0D75"/>
    <w:rsid w:val="004A0ED3"/>
    <w:rsid w:val="004A1362"/>
    <w:rsid w:val="004A246A"/>
    <w:rsid w:val="004A2830"/>
    <w:rsid w:val="004A2AB1"/>
    <w:rsid w:val="004A40A1"/>
    <w:rsid w:val="004A44F1"/>
    <w:rsid w:val="004A48BA"/>
    <w:rsid w:val="004A4B6C"/>
    <w:rsid w:val="004A4D0E"/>
    <w:rsid w:val="004A4DF2"/>
    <w:rsid w:val="004A4EBF"/>
    <w:rsid w:val="004A5B20"/>
    <w:rsid w:val="004A60DD"/>
    <w:rsid w:val="004A65CE"/>
    <w:rsid w:val="004A6661"/>
    <w:rsid w:val="004A6C84"/>
    <w:rsid w:val="004A6FB0"/>
    <w:rsid w:val="004A7DA3"/>
    <w:rsid w:val="004B016B"/>
    <w:rsid w:val="004B0D9C"/>
    <w:rsid w:val="004B320C"/>
    <w:rsid w:val="004B32CD"/>
    <w:rsid w:val="004B42F7"/>
    <w:rsid w:val="004B4A59"/>
    <w:rsid w:val="004B4AF3"/>
    <w:rsid w:val="004B4C4A"/>
    <w:rsid w:val="004B5508"/>
    <w:rsid w:val="004B5C90"/>
    <w:rsid w:val="004B5D2E"/>
    <w:rsid w:val="004B5F8D"/>
    <w:rsid w:val="004B78DF"/>
    <w:rsid w:val="004C0623"/>
    <w:rsid w:val="004C14F6"/>
    <w:rsid w:val="004C1A17"/>
    <w:rsid w:val="004C20B9"/>
    <w:rsid w:val="004C2943"/>
    <w:rsid w:val="004C296F"/>
    <w:rsid w:val="004C2ED6"/>
    <w:rsid w:val="004C3016"/>
    <w:rsid w:val="004C3983"/>
    <w:rsid w:val="004C5A2C"/>
    <w:rsid w:val="004C5B53"/>
    <w:rsid w:val="004C6096"/>
    <w:rsid w:val="004C7656"/>
    <w:rsid w:val="004C7EE8"/>
    <w:rsid w:val="004D00C5"/>
    <w:rsid w:val="004D0625"/>
    <w:rsid w:val="004D0F8D"/>
    <w:rsid w:val="004D11F8"/>
    <w:rsid w:val="004D16F9"/>
    <w:rsid w:val="004D1A7A"/>
    <w:rsid w:val="004D276D"/>
    <w:rsid w:val="004D2D1C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1E34"/>
    <w:rsid w:val="004E259E"/>
    <w:rsid w:val="004E282C"/>
    <w:rsid w:val="004E3B5E"/>
    <w:rsid w:val="004E4D35"/>
    <w:rsid w:val="004E4DB9"/>
    <w:rsid w:val="004E4E85"/>
    <w:rsid w:val="004E5232"/>
    <w:rsid w:val="004E56C1"/>
    <w:rsid w:val="004E588E"/>
    <w:rsid w:val="004E5EE3"/>
    <w:rsid w:val="004E6630"/>
    <w:rsid w:val="004E69B5"/>
    <w:rsid w:val="004E71D5"/>
    <w:rsid w:val="004E777A"/>
    <w:rsid w:val="004E7A20"/>
    <w:rsid w:val="004F0170"/>
    <w:rsid w:val="004F05CA"/>
    <w:rsid w:val="004F0FB0"/>
    <w:rsid w:val="004F200E"/>
    <w:rsid w:val="004F2287"/>
    <w:rsid w:val="004F3440"/>
    <w:rsid w:val="004F3EDA"/>
    <w:rsid w:val="004F44EE"/>
    <w:rsid w:val="004F4FAC"/>
    <w:rsid w:val="004F5D42"/>
    <w:rsid w:val="004F5F16"/>
    <w:rsid w:val="004F5F76"/>
    <w:rsid w:val="004F5FF6"/>
    <w:rsid w:val="004F6AFF"/>
    <w:rsid w:val="004F78E6"/>
    <w:rsid w:val="0050098E"/>
    <w:rsid w:val="005025D2"/>
    <w:rsid w:val="005025F8"/>
    <w:rsid w:val="00502CF8"/>
    <w:rsid w:val="00503824"/>
    <w:rsid w:val="00504023"/>
    <w:rsid w:val="0050437A"/>
    <w:rsid w:val="00504619"/>
    <w:rsid w:val="00505A99"/>
    <w:rsid w:val="00505E56"/>
    <w:rsid w:val="00505ECA"/>
    <w:rsid w:val="00507462"/>
    <w:rsid w:val="00507520"/>
    <w:rsid w:val="00507C96"/>
    <w:rsid w:val="00507EEE"/>
    <w:rsid w:val="005101A8"/>
    <w:rsid w:val="00511033"/>
    <w:rsid w:val="005112A9"/>
    <w:rsid w:val="005112F3"/>
    <w:rsid w:val="00512773"/>
    <w:rsid w:val="00512B45"/>
    <w:rsid w:val="00512DA1"/>
    <w:rsid w:val="00513E76"/>
    <w:rsid w:val="00514FBF"/>
    <w:rsid w:val="00515708"/>
    <w:rsid w:val="0051647D"/>
    <w:rsid w:val="00516721"/>
    <w:rsid w:val="00516F8C"/>
    <w:rsid w:val="00517149"/>
    <w:rsid w:val="00517298"/>
    <w:rsid w:val="005174E8"/>
    <w:rsid w:val="0052024E"/>
    <w:rsid w:val="00520325"/>
    <w:rsid w:val="00520540"/>
    <w:rsid w:val="005216E9"/>
    <w:rsid w:val="0052309A"/>
    <w:rsid w:val="005235FF"/>
    <w:rsid w:val="00523889"/>
    <w:rsid w:val="00523A50"/>
    <w:rsid w:val="00523CB6"/>
    <w:rsid w:val="005251CC"/>
    <w:rsid w:val="0052555A"/>
    <w:rsid w:val="00525929"/>
    <w:rsid w:val="00525C28"/>
    <w:rsid w:val="0052609D"/>
    <w:rsid w:val="005260B5"/>
    <w:rsid w:val="0052662B"/>
    <w:rsid w:val="0052711A"/>
    <w:rsid w:val="005274F5"/>
    <w:rsid w:val="005278CB"/>
    <w:rsid w:val="00531102"/>
    <w:rsid w:val="00532518"/>
    <w:rsid w:val="0053319C"/>
    <w:rsid w:val="0053344B"/>
    <w:rsid w:val="00533953"/>
    <w:rsid w:val="00533F61"/>
    <w:rsid w:val="0053556C"/>
    <w:rsid w:val="005357B8"/>
    <w:rsid w:val="00535C53"/>
    <w:rsid w:val="00535F6A"/>
    <w:rsid w:val="005366E3"/>
    <w:rsid w:val="00536F2E"/>
    <w:rsid w:val="005378D1"/>
    <w:rsid w:val="00537994"/>
    <w:rsid w:val="005406BB"/>
    <w:rsid w:val="005410BC"/>
    <w:rsid w:val="0054177C"/>
    <w:rsid w:val="00541C9B"/>
    <w:rsid w:val="00541D59"/>
    <w:rsid w:val="00542CB2"/>
    <w:rsid w:val="0054302D"/>
    <w:rsid w:val="00543840"/>
    <w:rsid w:val="00545ADB"/>
    <w:rsid w:val="00546243"/>
    <w:rsid w:val="00546C37"/>
    <w:rsid w:val="00547100"/>
    <w:rsid w:val="00547969"/>
    <w:rsid w:val="00550CE9"/>
    <w:rsid w:val="0055130A"/>
    <w:rsid w:val="0055138D"/>
    <w:rsid w:val="00552823"/>
    <w:rsid w:val="00552E9D"/>
    <w:rsid w:val="005536ED"/>
    <w:rsid w:val="00553C36"/>
    <w:rsid w:val="005545FB"/>
    <w:rsid w:val="005548D5"/>
    <w:rsid w:val="00554B7E"/>
    <w:rsid w:val="00554C7D"/>
    <w:rsid w:val="00554EAA"/>
    <w:rsid w:val="00554FAF"/>
    <w:rsid w:val="00555482"/>
    <w:rsid w:val="0055586B"/>
    <w:rsid w:val="005562F3"/>
    <w:rsid w:val="0055641E"/>
    <w:rsid w:val="0055674A"/>
    <w:rsid w:val="00556943"/>
    <w:rsid w:val="00556F45"/>
    <w:rsid w:val="005571C1"/>
    <w:rsid w:val="00557655"/>
    <w:rsid w:val="0056019C"/>
    <w:rsid w:val="00560735"/>
    <w:rsid w:val="00560824"/>
    <w:rsid w:val="00560C12"/>
    <w:rsid w:val="005621DD"/>
    <w:rsid w:val="0056230F"/>
    <w:rsid w:val="0056266D"/>
    <w:rsid w:val="0056281B"/>
    <w:rsid w:val="00562ECB"/>
    <w:rsid w:val="00563911"/>
    <w:rsid w:val="00564512"/>
    <w:rsid w:val="00564708"/>
    <w:rsid w:val="005648B6"/>
    <w:rsid w:val="00564AD8"/>
    <w:rsid w:val="00564BEA"/>
    <w:rsid w:val="00565397"/>
    <w:rsid w:val="00565D1A"/>
    <w:rsid w:val="00566161"/>
    <w:rsid w:val="005666AE"/>
    <w:rsid w:val="00566A1B"/>
    <w:rsid w:val="00566AC6"/>
    <w:rsid w:val="005676F0"/>
    <w:rsid w:val="0057021F"/>
    <w:rsid w:val="00570ADE"/>
    <w:rsid w:val="00570B89"/>
    <w:rsid w:val="00570DF2"/>
    <w:rsid w:val="0057117C"/>
    <w:rsid w:val="005739D1"/>
    <w:rsid w:val="00574C4A"/>
    <w:rsid w:val="00574C5F"/>
    <w:rsid w:val="005757FB"/>
    <w:rsid w:val="00576BBA"/>
    <w:rsid w:val="005802FE"/>
    <w:rsid w:val="00580711"/>
    <w:rsid w:val="00580E54"/>
    <w:rsid w:val="00581556"/>
    <w:rsid w:val="005820E0"/>
    <w:rsid w:val="00582AD7"/>
    <w:rsid w:val="00582CB4"/>
    <w:rsid w:val="005837B2"/>
    <w:rsid w:val="00583B64"/>
    <w:rsid w:val="0058461B"/>
    <w:rsid w:val="005855E3"/>
    <w:rsid w:val="00586193"/>
    <w:rsid w:val="0058644D"/>
    <w:rsid w:val="00586544"/>
    <w:rsid w:val="005908CE"/>
    <w:rsid w:val="005927F9"/>
    <w:rsid w:val="005931D6"/>
    <w:rsid w:val="0059343D"/>
    <w:rsid w:val="0059356F"/>
    <w:rsid w:val="005947E6"/>
    <w:rsid w:val="005956A5"/>
    <w:rsid w:val="00595E3B"/>
    <w:rsid w:val="00597B22"/>
    <w:rsid w:val="005A085F"/>
    <w:rsid w:val="005A089C"/>
    <w:rsid w:val="005A09DF"/>
    <w:rsid w:val="005A1AC2"/>
    <w:rsid w:val="005A21FC"/>
    <w:rsid w:val="005A276B"/>
    <w:rsid w:val="005A27BE"/>
    <w:rsid w:val="005A30AE"/>
    <w:rsid w:val="005A312B"/>
    <w:rsid w:val="005A3BA6"/>
    <w:rsid w:val="005A4B43"/>
    <w:rsid w:val="005A53E5"/>
    <w:rsid w:val="005A5484"/>
    <w:rsid w:val="005A54A9"/>
    <w:rsid w:val="005A6105"/>
    <w:rsid w:val="005A6372"/>
    <w:rsid w:val="005B02EE"/>
    <w:rsid w:val="005B0487"/>
    <w:rsid w:val="005B049A"/>
    <w:rsid w:val="005B07EB"/>
    <w:rsid w:val="005B0ADA"/>
    <w:rsid w:val="005B2A95"/>
    <w:rsid w:val="005B2D31"/>
    <w:rsid w:val="005B31F7"/>
    <w:rsid w:val="005B32E2"/>
    <w:rsid w:val="005B3D92"/>
    <w:rsid w:val="005B48B5"/>
    <w:rsid w:val="005B52A3"/>
    <w:rsid w:val="005B65DF"/>
    <w:rsid w:val="005B6888"/>
    <w:rsid w:val="005B6F75"/>
    <w:rsid w:val="005C0186"/>
    <w:rsid w:val="005C036D"/>
    <w:rsid w:val="005C04C7"/>
    <w:rsid w:val="005C1C6F"/>
    <w:rsid w:val="005C1EEF"/>
    <w:rsid w:val="005C24CB"/>
    <w:rsid w:val="005C2A9B"/>
    <w:rsid w:val="005C3808"/>
    <w:rsid w:val="005C3C65"/>
    <w:rsid w:val="005C3F8C"/>
    <w:rsid w:val="005C46A3"/>
    <w:rsid w:val="005C47A8"/>
    <w:rsid w:val="005C4A42"/>
    <w:rsid w:val="005C4EA6"/>
    <w:rsid w:val="005C5297"/>
    <w:rsid w:val="005C76FB"/>
    <w:rsid w:val="005C7836"/>
    <w:rsid w:val="005C7A81"/>
    <w:rsid w:val="005C7C1E"/>
    <w:rsid w:val="005D0691"/>
    <w:rsid w:val="005D06FE"/>
    <w:rsid w:val="005D12C9"/>
    <w:rsid w:val="005D2226"/>
    <w:rsid w:val="005D3006"/>
    <w:rsid w:val="005D3566"/>
    <w:rsid w:val="005D39BD"/>
    <w:rsid w:val="005D4019"/>
    <w:rsid w:val="005D507E"/>
    <w:rsid w:val="005D639B"/>
    <w:rsid w:val="005D675B"/>
    <w:rsid w:val="005D689D"/>
    <w:rsid w:val="005D77A4"/>
    <w:rsid w:val="005D78FB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66A"/>
    <w:rsid w:val="005E3CEB"/>
    <w:rsid w:val="005E3E19"/>
    <w:rsid w:val="005E4433"/>
    <w:rsid w:val="005E5A41"/>
    <w:rsid w:val="005E60C4"/>
    <w:rsid w:val="005E6373"/>
    <w:rsid w:val="005E6CCD"/>
    <w:rsid w:val="005E6EFE"/>
    <w:rsid w:val="005F0E78"/>
    <w:rsid w:val="005F1370"/>
    <w:rsid w:val="005F2117"/>
    <w:rsid w:val="005F2512"/>
    <w:rsid w:val="005F28E9"/>
    <w:rsid w:val="005F2B93"/>
    <w:rsid w:val="005F2E7A"/>
    <w:rsid w:val="005F31BC"/>
    <w:rsid w:val="005F335D"/>
    <w:rsid w:val="005F4160"/>
    <w:rsid w:val="005F445E"/>
    <w:rsid w:val="005F4603"/>
    <w:rsid w:val="005F4E58"/>
    <w:rsid w:val="005F65DE"/>
    <w:rsid w:val="005F6A64"/>
    <w:rsid w:val="005F6BD6"/>
    <w:rsid w:val="005F70B5"/>
    <w:rsid w:val="005F7828"/>
    <w:rsid w:val="00600C31"/>
    <w:rsid w:val="0060198C"/>
    <w:rsid w:val="006021E9"/>
    <w:rsid w:val="006022FD"/>
    <w:rsid w:val="00602AA4"/>
    <w:rsid w:val="006035B6"/>
    <w:rsid w:val="00603B31"/>
    <w:rsid w:val="00604F80"/>
    <w:rsid w:val="00605834"/>
    <w:rsid w:val="00605886"/>
    <w:rsid w:val="00605CE6"/>
    <w:rsid w:val="00605DC7"/>
    <w:rsid w:val="00605E91"/>
    <w:rsid w:val="0060609E"/>
    <w:rsid w:val="00606478"/>
    <w:rsid w:val="0060699D"/>
    <w:rsid w:val="00607641"/>
    <w:rsid w:val="00607B56"/>
    <w:rsid w:val="00610AF2"/>
    <w:rsid w:val="00611CDC"/>
    <w:rsid w:val="00611FB4"/>
    <w:rsid w:val="00612D0D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16547"/>
    <w:rsid w:val="006209AA"/>
    <w:rsid w:val="00620F66"/>
    <w:rsid w:val="0062159C"/>
    <w:rsid w:val="00623074"/>
    <w:rsid w:val="006232A1"/>
    <w:rsid w:val="00623705"/>
    <w:rsid w:val="00623858"/>
    <w:rsid w:val="00623E75"/>
    <w:rsid w:val="00623F73"/>
    <w:rsid w:val="00623FF8"/>
    <w:rsid w:val="006241A5"/>
    <w:rsid w:val="00624EB7"/>
    <w:rsid w:val="00624F5A"/>
    <w:rsid w:val="0062595B"/>
    <w:rsid w:val="00625D5A"/>
    <w:rsid w:val="00626557"/>
    <w:rsid w:val="00627395"/>
    <w:rsid w:val="00630885"/>
    <w:rsid w:val="00630C1E"/>
    <w:rsid w:val="00631981"/>
    <w:rsid w:val="00631A90"/>
    <w:rsid w:val="00631C6F"/>
    <w:rsid w:val="00631F6B"/>
    <w:rsid w:val="0063227B"/>
    <w:rsid w:val="00632475"/>
    <w:rsid w:val="00633852"/>
    <w:rsid w:val="0063413E"/>
    <w:rsid w:val="00634DCD"/>
    <w:rsid w:val="0064016A"/>
    <w:rsid w:val="00640860"/>
    <w:rsid w:val="00640F11"/>
    <w:rsid w:val="00641419"/>
    <w:rsid w:val="00641B6A"/>
    <w:rsid w:val="00641ED9"/>
    <w:rsid w:val="00642068"/>
    <w:rsid w:val="00642195"/>
    <w:rsid w:val="0064258A"/>
    <w:rsid w:val="006428F7"/>
    <w:rsid w:val="00642FFC"/>
    <w:rsid w:val="006439A0"/>
    <w:rsid w:val="00643F5E"/>
    <w:rsid w:val="00643F64"/>
    <w:rsid w:val="00643FC3"/>
    <w:rsid w:val="0064486F"/>
    <w:rsid w:val="006451D1"/>
    <w:rsid w:val="006469BA"/>
    <w:rsid w:val="006473FF"/>
    <w:rsid w:val="006475B7"/>
    <w:rsid w:val="00650528"/>
    <w:rsid w:val="006518D5"/>
    <w:rsid w:val="00651A36"/>
    <w:rsid w:val="00651AEC"/>
    <w:rsid w:val="00651B6C"/>
    <w:rsid w:val="00651B89"/>
    <w:rsid w:val="00651D13"/>
    <w:rsid w:val="00651F17"/>
    <w:rsid w:val="006520F6"/>
    <w:rsid w:val="00652234"/>
    <w:rsid w:val="00653624"/>
    <w:rsid w:val="006546A8"/>
    <w:rsid w:val="0065596E"/>
    <w:rsid w:val="006560F2"/>
    <w:rsid w:val="00657182"/>
    <w:rsid w:val="0065755E"/>
    <w:rsid w:val="00657996"/>
    <w:rsid w:val="00660A15"/>
    <w:rsid w:val="00660FD3"/>
    <w:rsid w:val="006627AD"/>
    <w:rsid w:val="00662890"/>
    <w:rsid w:val="006629F2"/>
    <w:rsid w:val="00663AFE"/>
    <w:rsid w:val="00665915"/>
    <w:rsid w:val="00666511"/>
    <w:rsid w:val="00667047"/>
    <w:rsid w:val="00667147"/>
    <w:rsid w:val="00667E1B"/>
    <w:rsid w:val="006709B7"/>
    <w:rsid w:val="00670C7D"/>
    <w:rsid w:val="00670CE9"/>
    <w:rsid w:val="00670DF1"/>
    <w:rsid w:val="0067227C"/>
    <w:rsid w:val="00672444"/>
    <w:rsid w:val="00672E67"/>
    <w:rsid w:val="00673201"/>
    <w:rsid w:val="00673274"/>
    <w:rsid w:val="006739FD"/>
    <w:rsid w:val="0067436B"/>
    <w:rsid w:val="00674CB5"/>
    <w:rsid w:val="00674F78"/>
    <w:rsid w:val="00675810"/>
    <w:rsid w:val="00676032"/>
    <w:rsid w:val="00676567"/>
    <w:rsid w:val="00676609"/>
    <w:rsid w:val="00677E52"/>
    <w:rsid w:val="00680081"/>
    <w:rsid w:val="00680EE3"/>
    <w:rsid w:val="006810C2"/>
    <w:rsid w:val="006817E2"/>
    <w:rsid w:val="00681A75"/>
    <w:rsid w:val="00681AAB"/>
    <w:rsid w:val="00681D24"/>
    <w:rsid w:val="00681F2D"/>
    <w:rsid w:val="00682ADE"/>
    <w:rsid w:val="00683027"/>
    <w:rsid w:val="00683C1A"/>
    <w:rsid w:val="006848AD"/>
    <w:rsid w:val="00684AC5"/>
    <w:rsid w:val="00684DC7"/>
    <w:rsid w:val="00685425"/>
    <w:rsid w:val="00685C49"/>
    <w:rsid w:val="00685F94"/>
    <w:rsid w:val="00687274"/>
    <w:rsid w:val="006879BD"/>
    <w:rsid w:val="00687F5E"/>
    <w:rsid w:val="00690BA3"/>
    <w:rsid w:val="00690C8E"/>
    <w:rsid w:val="00691AEB"/>
    <w:rsid w:val="00691C98"/>
    <w:rsid w:val="006921AA"/>
    <w:rsid w:val="006922F6"/>
    <w:rsid w:val="00692562"/>
    <w:rsid w:val="00692747"/>
    <w:rsid w:val="00692BA3"/>
    <w:rsid w:val="00692F4A"/>
    <w:rsid w:val="006935B3"/>
    <w:rsid w:val="00693919"/>
    <w:rsid w:val="00694585"/>
    <w:rsid w:val="006946CA"/>
    <w:rsid w:val="00694B27"/>
    <w:rsid w:val="00695603"/>
    <w:rsid w:val="00695975"/>
    <w:rsid w:val="00696B28"/>
    <w:rsid w:val="00696E1A"/>
    <w:rsid w:val="00697382"/>
    <w:rsid w:val="00697417"/>
    <w:rsid w:val="006A095F"/>
    <w:rsid w:val="006A120D"/>
    <w:rsid w:val="006A192D"/>
    <w:rsid w:val="006A19D5"/>
    <w:rsid w:val="006A286C"/>
    <w:rsid w:val="006A3A29"/>
    <w:rsid w:val="006A3ACF"/>
    <w:rsid w:val="006A49ED"/>
    <w:rsid w:val="006A71D1"/>
    <w:rsid w:val="006A7817"/>
    <w:rsid w:val="006A7C4D"/>
    <w:rsid w:val="006B00CC"/>
    <w:rsid w:val="006B04EF"/>
    <w:rsid w:val="006B08F2"/>
    <w:rsid w:val="006B1026"/>
    <w:rsid w:val="006B1C93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4F59"/>
    <w:rsid w:val="006B5128"/>
    <w:rsid w:val="006B6121"/>
    <w:rsid w:val="006B65DA"/>
    <w:rsid w:val="006B6AD7"/>
    <w:rsid w:val="006B6CF3"/>
    <w:rsid w:val="006B6E49"/>
    <w:rsid w:val="006B716D"/>
    <w:rsid w:val="006B7597"/>
    <w:rsid w:val="006B7AB4"/>
    <w:rsid w:val="006B7B0C"/>
    <w:rsid w:val="006C1843"/>
    <w:rsid w:val="006C20A3"/>
    <w:rsid w:val="006C2351"/>
    <w:rsid w:val="006C35BE"/>
    <w:rsid w:val="006C3D59"/>
    <w:rsid w:val="006C3EDC"/>
    <w:rsid w:val="006C4BA5"/>
    <w:rsid w:val="006C4EE4"/>
    <w:rsid w:val="006C615F"/>
    <w:rsid w:val="006C6CD9"/>
    <w:rsid w:val="006C6DAE"/>
    <w:rsid w:val="006D0302"/>
    <w:rsid w:val="006D0397"/>
    <w:rsid w:val="006D177D"/>
    <w:rsid w:val="006D191B"/>
    <w:rsid w:val="006D3169"/>
    <w:rsid w:val="006D3632"/>
    <w:rsid w:val="006D591A"/>
    <w:rsid w:val="006D7158"/>
    <w:rsid w:val="006D78FA"/>
    <w:rsid w:val="006D7E33"/>
    <w:rsid w:val="006D7E68"/>
    <w:rsid w:val="006E155E"/>
    <w:rsid w:val="006E1C2A"/>
    <w:rsid w:val="006E224A"/>
    <w:rsid w:val="006E3181"/>
    <w:rsid w:val="006E3CF5"/>
    <w:rsid w:val="006E40E5"/>
    <w:rsid w:val="006E4501"/>
    <w:rsid w:val="006E4A69"/>
    <w:rsid w:val="006E50AA"/>
    <w:rsid w:val="006E5571"/>
    <w:rsid w:val="006E5E18"/>
    <w:rsid w:val="006E65CC"/>
    <w:rsid w:val="006E663E"/>
    <w:rsid w:val="006E6BC8"/>
    <w:rsid w:val="006E721A"/>
    <w:rsid w:val="006E7E27"/>
    <w:rsid w:val="006F04B0"/>
    <w:rsid w:val="006F06C7"/>
    <w:rsid w:val="006F10A1"/>
    <w:rsid w:val="006F13D2"/>
    <w:rsid w:val="006F145F"/>
    <w:rsid w:val="006F1D84"/>
    <w:rsid w:val="006F2FB7"/>
    <w:rsid w:val="006F4451"/>
    <w:rsid w:val="006F5524"/>
    <w:rsid w:val="006F5BD3"/>
    <w:rsid w:val="006F7213"/>
    <w:rsid w:val="006F770A"/>
    <w:rsid w:val="00700609"/>
    <w:rsid w:val="007013ED"/>
    <w:rsid w:val="007018D7"/>
    <w:rsid w:val="00702953"/>
    <w:rsid w:val="007030EE"/>
    <w:rsid w:val="007031F0"/>
    <w:rsid w:val="00703FB6"/>
    <w:rsid w:val="00704416"/>
    <w:rsid w:val="00705284"/>
    <w:rsid w:val="00706844"/>
    <w:rsid w:val="00706900"/>
    <w:rsid w:val="00707CEC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5289"/>
    <w:rsid w:val="00715E9A"/>
    <w:rsid w:val="0071621C"/>
    <w:rsid w:val="00716D03"/>
    <w:rsid w:val="00717BEA"/>
    <w:rsid w:val="00720121"/>
    <w:rsid w:val="00720EF6"/>
    <w:rsid w:val="00722E56"/>
    <w:rsid w:val="00723F3D"/>
    <w:rsid w:val="0072411D"/>
    <w:rsid w:val="00724769"/>
    <w:rsid w:val="00724B90"/>
    <w:rsid w:val="00724E76"/>
    <w:rsid w:val="00725153"/>
    <w:rsid w:val="00725B2D"/>
    <w:rsid w:val="00725F80"/>
    <w:rsid w:val="00726854"/>
    <w:rsid w:val="00726962"/>
    <w:rsid w:val="0072751F"/>
    <w:rsid w:val="007278B0"/>
    <w:rsid w:val="007304AF"/>
    <w:rsid w:val="00731E17"/>
    <w:rsid w:val="00731E69"/>
    <w:rsid w:val="00732393"/>
    <w:rsid w:val="00732842"/>
    <w:rsid w:val="00732907"/>
    <w:rsid w:val="00732ADA"/>
    <w:rsid w:val="007333D0"/>
    <w:rsid w:val="00733FCC"/>
    <w:rsid w:val="00734C1D"/>
    <w:rsid w:val="00735A23"/>
    <w:rsid w:val="00735C74"/>
    <w:rsid w:val="00737ED4"/>
    <w:rsid w:val="00740335"/>
    <w:rsid w:val="00741115"/>
    <w:rsid w:val="00741AEF"/>
    <w:rsid w:val="00742312"/>
    <w:rsid w:val="00743907"/>
    <w:rsid w:val="00744639"/>
    <w:rsid w:val="00744C23"/>
    <w:rsid w:val="007451B1"/>
    <w:rsid w:val="007475F1"/>
    <w:rsid w:val="0074772B"/>
    <w:rsid w:val="00747CF7"/>
    <w:rsid w:val="007506BF"/>
    <w:rsid w:val="00750827"/>
    <w:rsid w:val="00750877"/>
    <w:rsid w:val="00750BA2"/>
    <w:rsid w:val="00750D77"/>
    <w:rsid w:val="0075110D"/>
    <w:rsid w:val="007512D3"/>
    <w:rsid w:val="007516C9"/>
    <w:rsid w:val="0075180B"/>
    <w:rsid w:val="00751C9D"/>
    <w:rsid w:val="00752D79"/>
    <w:rsid w:val="007546DF"/>
    <w:rsid w:val="0075678F"/>
    <w:rsid w:val="0076017D"/>
    <w:rsid w:val="007603A8"/>
    <w:rsid w:val="00761182"/>
    <w:rsid w:val="00761583"/>
    <w:rsid w:val="00761CF5"/>
    <w:rsid w:val="0076279F"/>
    <w:rsid w:val="00762CDA"/>
    <w:rsid w:val="007637DF"/>
    <w:rsid w:val="007639F2"/>
    <w:rsid w:val="007658DF"/>
    <w:rsid w:val="00765DC1"/>
    <w:rsid w:val="00765F40"/>
    <w:rsid w:val="007663BA"/>
    <w:rsid w:val="00766831"/>
    <w:rsid w:val="00766CEA"/>
    <w:rsid w:val="00767255"/>
    <w:rsid w:val="00770816"/>
    <w:rsid w:val="00770AA8"/>
    <w:rsid w:val="00771382"/>
    <w:rsid w:val="00771565"/>
    <w:rsid w:val="00771624"/>
    <w:rsid w:val="0077189D"/>
    <w:rsid w:val="00771ABD"/>
    <w:rsid w:val="00771B0A"/>
    <w:rsid w:val="007723AA"/>
    <w:rsid w:val="00772923"/>
    <w:rsid w:val="00773746"/>
    <w:rsid w:val="00773C1C"/>
    <w:rsid w:val="00774533"/>
    <w:rsid w:val="00774DE3"/>
    <w:rsid w:val="007750F6"/>
    <w:rsid w:val="0077513A"/>
    <w:rsid w:val="00775330"/>
    <w:rsid w:val="0077646E"/>
    <w:rsid w:val="007771FD"/>
    <w:rsid w:val="007772C2"/>
    <w:rsid w:val="00777BF4"/>
    <w:rsid w:val="00780087"/>
    <w:rsid w:val="0078071B"/>
    <w:rsid w:val="00780A7C"/>
    <w:rsid w:val="007810B4"/>
    <w:rsid w:val="00781253"/>
    <w:rsid w:val="007817AD"/>
    <w:rsid w:val="00782B53"/>
    <w:rsid w:val="00783913"/>
    <w:rsid w:val="0078396D"/>
    <w:rsid w:val="00783E19"/>
    <w:rsid w:val="0078435A"/>
    <w:rsid w:val="0078460A"/>
    <w:rsid w:val="00784769"/>
    <w:rsid w:val="00784B78"/>
    <w:rsid w:val="0078560F"/>
    <w:rsid w:val="00786BC2"/>
    <w:rsid w:val="00787C82"/>
    <w:rsid w:val="00790577"/>
    <w:rsid w:val="0079149C"/>
    <w:rsid w:val="007930C1"/>
    <w:rsid w:val="0079561D"/>
    <w:rsid w:val="007960C1"/>
    <w:rsid w:val="00796C88"/>
    <w:rsid w:val="007A01A9"/>
    <w:rsid w:val="007A21E8"/>
    <w:rsid w:val="007A23BE"/>
    <w:rsid w:val="007A24FC"/>
    <w:rsid w:val="007A27B9"/>
    <w:rsid w:val="007A2E8C"/>
    <w:rsid w:val="007A402F"/>
    <w:rsid w:val="007A43FE"/>
    <w:rsid w:val="007A4AF3"/>
    <w:rsid w:val="007A4D08"/>
    <w:rsid w:val="007A63B9"/>
    <w:rsid w:val="007A6B20"/>
    <w:rsid w:val="007A700B"/>
    <w:rsid w:val="007A72C7"/>
    <w:rsid w:val="007B03E6"/>
    <w:rsid w:val="007B0B6C"/>
    <w:rsid w:val="007B11A9"/>
    <w:rsid w:val="007B1300"/>
    <w:rsid w:val="007B1327"/>
    <w:rsid w:val="007B1A0D"/>
    <w:rsid w:val="007B269D"/>
    <w:rsid w:val="007B39CD"/>
    <w:rsid w:val="007B3C18"/>
    <w:rsid w:val="007B5504"/>
    <w:rsid w:val="007B5B84"/>
    <w:rsid w:val="007B685B"/>
    <w:rsid w:val="007B7771"/>
    <w:rsid w:val="007B790F"/>
    <w:rsid w:val="007C1087"/>
    <w:rsid w:val="007C13AF"/>
    <w:rsid w:val="007C15E5"/>
    <w:rsid w:val="007C240B"/>
    <w:rsid w:val="007C28CF"/>
    <w:rsid w:val="007C30DE"/>
    <w:rsid w:val="007C31B3"/>
    <w:rsid w:val="007C4329"/>
    <w:rsid w:val="007C5183"/>
    <w:rsid w:val="007C6395"/>
    <w:rsid w:val="007C64DD"/>
    <w:rsid w:val="007C7691"/>
    <w:rsid w:val="007D047F"/>
    <w:rsid w:val="007D265E"/>
    <w:rsid w:val="007D2859"/>
    <w:rsid w:val="007D35F5"/>
    <w:rsid w:val="007D37DF"/>
    <w:rsid w:val="007D3C7E"/>
    <w:rsid w:val="007D3DB4"/>
    <w:rsid w:val="007D5590"/>
    <w:rsid w:val="007D5E9D"/>
    <w:rsid w:val="007D5EAA"/>
    <w:rsid w:val="007D611A"/>
    <w:rsid w:val="007D6387"/>
    <w:rsid w:val="007D65FD"/>
    <w:rsid w:val="007D69AA"/>
    <w:rsid w:val="007D737D"/>
    <w:rsid w:val="007D75C0"/>
    <w:rsid w:val="007D7A08"/>
    <w:rsid w:val="007E15A6"/>
    <w:rsid w:val="007E1D37"/>
    <w:rsid w:val="007E1D91"/>
    <w:rsid w:val="007E1FAB"/>
    <w:rsid w:val="007E2100"/>
    <w:rsid w:val="007E2756"/>
    <w:rsid w:val="007E3D23"/>
    <w:rsid w:val="007E3E90"/>
    <w:rsid w:val="007E3F06"/>
    <w:rsid w:val="007E53D5"/>
    <w:rsid w:val="007E6E96"/>
    <w:rsid w:val="007E704D"/>
    <w:rsid w:val="007E7300"/>
    <w:rsid w:val="007E7446"/>
    <w:rsid w:val="007F0FEC"/>
    <w:rsid w:val="007F105C"/>
    <w:rsid w:val="007F12F4"/>
    <w:rsid w:val="007F14C1"/>
    <w:rsid w:val="007F1EF9"/>
    <w:rsid w:val="007F21BA"/>
    <w:rsid w:val="007F34FF"/>
    <w:rsid w:val="007F41C5"/>
    <w:rsid w:val="007F586F"/>
    <w:rsid w:val="007F5A56"/>
    <w:rsid w:val="007F6AE7"/>
    <w:rsid w:val="007F7A60"/>
    <w:rsid w:val="007F7C57"/>
    <w:rsid w:val="007F7C5A"/>
    <w:rsid w:val="0080042A"/>
    <w:rsid w:val="0080063A"/>
    <w:rsid w:val="00800A12"/>
    <w:rsid w:val="00800A73"/>
    <w:rsid w:val="00800CAC"/>
    <w:rsid w:val="0080307F"/>
    <w:rsid w:val="00803414"/>
    <w:rsid w:val="00803A3D"/>
    <w:rsid w:val="00803D08"/>
    <w:rsid w:val="0080429B"/>
    <w:rsid w:val="00804378"/>
    <w:rsid w:val="0080471A"/>
    <w:rsid w:val="00804C9F"/>
    <w:rsid w:val="00805007"/>
    <w:rsid w:val="0080548A"/>
    <w:rsid w:val="008068DE"/>
    <w:rsid w:val="00806980"/>
    <w:rsid w:val="008102C4"/>
    <w:rsid w:val="0081044C"/>
    <w:rsid w:val="008105F9"/>
    <w:rsid w:val="008106E5"/>
    <w:rsid w:val="00810EF3"/>
    <w:rsid w:val="00812ECA"/>
    <w:rsid w:val="00813375"/>
    <w:rsid w:val="008133FD"/>
    <w:rsid w:val="00814242"/>
    <w:rsid w:val="00814A71"/>
    <w:rsid w:val="00814CB5"/>
    <w:rsid w:val="00815541"/>
    <w:rsid w:val="00816988"/>
    <w:rsid w:val="0081700F"/>
    <w:rsid w:val="008175EA"/>
    <w:rsid w:val="00817F9A"/>
    <w:rsid w:val="0082100B"/>
    <w:rsid w:val="008218A4"/>
    <w:rsid w:val="00821B63"/>
    <w:rsid w:val="00822462"/>
    <w:rsid w:val="0082253C"/>
    <w:rsid w:val="00822928"/>
    <w:rsid w:val="00822D81"/>
    <w:rsid w:val="00822D96"/>
    <w:rsid w:val="00823338"/>
    <w:rsid w:val="00823434"/>
    <w:rsid w:val="00823F4A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51F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99F"/>
    <w:rsid w:val="0083403A"/>
    <w:rsid w:val="00834C19"/>
    <w:rsid w:val="00835F7A"/>
    <w:rsid w:val="008360EA"/>
    <w:rsid w:val="00836532"/>
    <w:rsid w:val="00836681"/>
    <w:rsid w:val="00837769"/>
    <w:rsid w:val="008377C9"/>
    <w:rsid w:val="00837871"/>
    <w:rsid w:val="00837CE9"/>
    <w:rsid w:val="00840EB6"/>
    <w:rsid w:val="00840F56"/>
    <w:rsid w:val="0084190B"/>
    <w:rsid w:val="00842461"/>
    <w:rsid w:val="008431EB"/>
    <w:rsid w:val="008438AD"/>
    <w:rsid w:val="008439F8"/>
    <w:rsid w:val="008446DC"/>
    <w:rsid w:val="008450AA"/>
    <w:rsid w:val="00845D62"/>
    <w:rsid w:val="0084698B"/>
    <w:rsid w:val="00846C69"/>
    <w:rsid w:val="0084742A"/>
    <w:rsid w:val="008474D4"/>
    <w:rsid w:val="00847FB2"/>
    <w:rsid w:val="00850A0D"/>
    <w:rsid w:val="00850AF6"/>
    <w:rsid w:val="00850DFB"/>
    <w:rsid w:val="00852233"/>
    <w:rsid w:val="0085253E"/>
    <w:rsid w:val="0085362E"/>
    <w:rsid w:val="00853D5C"/>
    <w:rsid w:val="00853DD5"/>
    <w:rsid w:val="008541A7"/>
    <w:rsid w:val="0085484F"/>
    <w:rsid w:val="008548CF"/>
    <w:rsid w:val="00855017"/>
    <w:rsid w:val="008551BF"/>
    <w:rsid w:val="008554E9"/>
    <w:rsid w:val="00855AF0"/>
    <w:rsid w:val="00856A3C"/>
    <w:rsid w:val="0085775A"/>
    <w:rsid w:val="00857A92"/>
    <w:rsid w:val="00857F08"/>
    <w:rsid w:val="00860556"/>
    <w:rsid w:val="0086125F"/>
    <w:rsid w:val="00861459"/>
    <w:rsid w:val="00861731"/>
    <w:rsid w:val="00862B3C"/>
    <w:rsid w:val="00862CDB"/>
    <w:rsid w:val="008636E8"/>
    <w:rsid w:val="008637AA"/>
    <w:rsid w:val="00864505"/>
    <w:rsid w:val="008651DB"/>
    <w:rsid w:val="00866BAD"/>
    <w:rsid w:val="008717D9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5A17"/>
    <w:rsid w:val="00876526"/>
    <w:rsid w:val="00877081"/>
    <w:rsid w:val="0087773B"/>
    <w:rsid w:val="00877BA2"/>
    <w:rsid w:val="008801F6"/>
    <w:rsid w:val="0088080D"/>
    <w:rsid w:val="00881B92"/>
    <w:rsid w:val="00881F87"/>
    <w:rsid w:val="008820A4"/>
    <w:rsid w:val="00882870"/>
    <w:rsid w:val="00882EC2"/>
    <w:rsid w:val="0088379D"/>
    <w:rsid w:val="00883B5A"/>
    <w:rsid w:val="00883F4C"/>
    <w:rsid w:val="00885A18"/>
    <w:rsid w:val="00885D0A"/>
    <w:rsid w:val="008861E0"/>
    <w:rsid w:val="0088621E"/>
    <w:rsid w:val="008862BD"/>
    <w:rsid w:val="008863C7"/>
    <w:rsid w:val="008870C1"/>
    <w:rsid w:val="00887802"/>
    <w:rsid w:val="008922D4"/>
    <w:rsid w:val="00892387"/>
    <w:rsid w:val="0089251A"/>
    <w:rsid w:val="00893527"/>
    <w:rsid w:val="00896970"/>
    <w:rsid w:val="00897149"/>
    <w:rsid w:val="0089758E"/>
    <w:rsid w:val="00897641"/>
    <w:rsid w:val="00897E31"/>
    <w:rsid w:val="008A0E20"/>
    <w:rsid w:val="008A1732"/>
    <w:rsid w:val="008A1821"/>
    <w:rsid w:val="008A19E6"/>
    <w:rsid w:val="008A2557"/>
    <w:rsid w:val="008A25FD"/>
    <w:rsid w:val="008A2ABB"/>
    <w:rsid w:val="008A33BB"/>
    <w:rsid w:val="008A3B60"/>
    <w:rsid w:val="008A47BE"/>
    <w:rsid w:val="008A52F6"/>
    <w:rsid w:val="008A54FA"/>
    <w:rsid w:val="008A5551"/>
    <w:rsid w:val="008A5754"/>
    <w:rsid w:val="008A5B24"/>
    <w:rsid w:val="008A5E65"/>
    <w:rsid w:val="008A708E"/>
    <w:rsid w:val="008A74DF"/>
    <w:rsid w:val="008A7954"/>
    <w:rsid w:val="008B03E7"/>
    <w:rsid w:val="008B0F9D"/>
    <w:rsid w:val="008B1287"/>
    <w:rsid w:val="008B25B2"/>
    <w:rsid w:val="008B268F"/>
    <w:rsid w:val="008B400C"/>
    <w:rsid w:val="008B53A0"/>
    <w:rsid w:val="008B6A76"/>
    <w:rsid w:val="008B7934"/>
    <w:rsid w:val="008C0AF7"/>
    <w:rsid w:val="008C1471"/>
    <w:rsid w:val="008C2044"/>
    <w:rsid w:val="008C3008"/>
    <w:rsid w:val="008C31F7"/>
    <w:rsid w:val="008C34AF"/>
    <w:rsid w:val="008C35B5"/>
    <w:rsid w:val="008C38DC"/>
    <w:rsid w:val="008C41FD"/>
    <w:rsid w:val="008C4ADE"/>
    <w:rsid w:val="008C4AF7"/>
    <w:rsid w:val="008C4C1D"/>
    <w:rsid w:val="008C5F84"/>
    <w:rsid w:val="008C6B9C"/>
    <w:rsid w:val="008C6C2E"/>
    <w:rsid w:val="008C72E9"/>
    <w:rsid w:val="008C748D"/>
    <w:rsid w:val="008C76A2"/>
    <w:rsid w:val="008D22BE"/>
    <w:rsid w:val="008D359B"/>
    <w:rsid w:val="008D47CD"/>
    <w:rsid w:val="008D4B73"/>
    <w:rsid w:val="008D65AA"/>
    <w:rsid w:val="008D676A"/>
    <w:rsid w:val="008D6A8E"/>
    <w:rsid w:val="008E006D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6521"/>
    <w:rsid w:val="008E65FC"/>
    <w:rsid w:val="008E7817"/>
    <w:rsid w:val="008F0AF1"/>
    <w:rsid w:val="008F1078"/>
    <w:rsid w:val="008F246E"/>
    <w:rsid w:val="008F2621"/>
    <w:rsid w:val="008F324D"/>
    <w:rsid w:val="008F330A"/>
    <w:rsid w:val="008F3A60"/>
    <w:rsid w:val="008F3BE3"/>
    <w:rsid w:val="008F5804"/>
    <w:rsid w:val="008F58C4"/>
    <w:rsid w:val="008F5C6F"/>
    <w:rsid w:val="008F601E"/>
    <w:rsid w:val="008F62A4"/>
    <w:rsid w:val="008F6628"/>
    <w:rsid w:val="008F6766"/>
    <w:rsid w:val="008F6D41"/>
    <w:rsid w:val="00900D7B"/>
    <w:rsid w:val="00901477"/>
    <w:rsid w:val="00901AC5"/>
    <w:rsid w:val="00901CF8"/>
    <w:rsid w:val="00902310"/>
    <w:rsid w:val="00902B14"/>
    <w:rsid w:val="00902CA3"/>
    <w:rsid w:val="00903172"/>
    <w:rsid w:val="00903773"/>
    <w:rsid w:val="00903DEC"/>
    <w:rsid w:val="0090445A"/>
    <w:rsid w:val="009055F9"/>
    <w:rsid w:val="00906690"/>
    <w:rsid w:val="00906A55"/>
    <w:rsid w:val="00906B93"/>
    <w:rsid w:val="00906FE5"/>
    <w:rsid w:val="00907669"/>
    <w:rsid w:val="00910F21"/>
    <w:rsid w:val="009113FB"/>
    <w:rsid w:val="0091157C"/>
    <w:rsid w:val="00911D08"/>
    <w:rsid w:val="009125BD"/>
    <w:rsid w:val="009137F3"/>
    <w:rsid w:val="00913A72"/>
    <w:rsid w:val="009141B0"/>
    <w:rsid w:val="009145A2"/>
    <w:rsid w:val="00914EB5"/>
    <w:rsid w:val="00915994"/>
    <w:rsid w:val="00915D5E"/>
    <w:rsid w:val="00916D76"/>
    <w:rsid w:val="0091704A"/>
    <w:rsid w:val="009217E5"/>
    <w:rsid w:val="00921ED8"/>
    <w:rsid w:val="00922CB6"/>
    <w:rsid w:val="00923D4D"/>
    <w:rsid w:val="009249A4"/>
    <w:rsid w:val="00924ADD"/>
    <w:rsid w:val="00924BD4"/>
    <w:rsid w:val="00926648"/>
    <w:rsid w:val="00926D5B"/>
    <w:rsid w:val="00926DFA"/>
    <w:rsid w:val="00927C0F"/>
    <w:rsid w:val="00927D31"/>
    <w:rsid w:val="00930CA0"/>
    <w:rsid w:val="00930EB5"/>
    <w:rsid w:val="00931372"/>
    <w:rsid w:val="009317D5"/>
    <w:rsid w:val="00934496"/>
    <w:rsid w:val="009347B9"/>
    <w:rsid w:val="00935AF0"/>
    <w:rsid w:val="009366ED"/>
    <w:rsid w:val="009369AA"/>
    <w:rsid w:val="00940809"/>
    <w:rsid w:val="00941994"/>
    <w:rsid w:val="009420B6"/>
    <w:rsid w:val="00942180"/>
    <w:rsid w:val="009425A5"/>
    <w:rsid w:val="00942929"/>
    <w:rsid w:val="009430C0"/>
    <w:rsid w:val="00943340"/>
    <w:rsid w:val="00943553"/>
    <w:rsid w:val="00943836"/>
    <w:rsid w:val="00943F6B"/>
    <w:rsid w:val="00944430"/>
    <w:rsid w:val="00945F34"/>
    <w:rsid w:val="0094637B"/>
    <w:rsid w:val="009471D3"/>
    <w:rsid w:val="00950882"/>
    <w:rsid w:val="00950DBF"/>
    <w:rsid w:val="009510D6"/>
    <w:rsid w:val="009514A8"/>
    <w:rsid w:val="00951B31"/>
    <w:rsid w:val="00951D56"/>
    <w:rsid w:val="009535AB"/>
    <w:rsid w:val="0095391B"/>
    <w:rsid w:val="009546E4"/>
    <w:rsid w:val="0095498E"/>
    <w:rsid w:val="00954EA1"/>
    <w:rsid w:val="00956040"/>
    <w:rsid w:val="00956893"/>
    <w:rsid w:val="00956ACB"/>
    <w:rsid w:val="0096044D"/>
    <w:rsid w:val="00960C7D"/>
    <w:rsid w:val="00961B81"/>
    <w:rsid w:val="00962194"/>
    <w:rsid w:val="00962DCD"/>
    <w:rsid w:val="00963472"/>
    <w:rsid w:val="00963D93"/>
    <w:rsid w:val="00963E63"/>
    <w:rsid w:val="009650EB"/>
    <w:rsid w:val="00965276"/>
    <w:rsid w:val="00965925"/>
    <w:rsid w:val="00965CC2"/>
    <w:rsid w:val="009666A9"/>
    <w:rsid w:val="00971E40"/>
    <w:rsid w:val="009732C0"/>
    <w:rsid w:val="00973E01"/>
    <w:rsid w:val="00973E75"/>
    <w:rsid w:val="00973EDB"/>
    <w:rsid w:val="0097431D"/>
    <w:rsid w:val="009748E2"/>
    <w:rsid w:val="00975253"/>
    <w:rsid w:val="00975C88"/>
    <w:rsid w:val="009764BB"/>
    <w:rsid w:val="00980BAE"/>
    <w:rsid w:val="00980F4F"/>
    <w:rsid w:val="0098152E"/>
    <w:rsid w:val="009824B9"/>
    <w:rsid w:val="00982788"/>
    <w:rsid w:val="00982DC2"/>
    <w:rsid w:val="00983AF9"/>
    <w:rsid w:val="00983EE1"/>
    <w:rsid w:val="009846DE"/>
    <w:rsid w:val="009850A7"/>
    <w:rsid w:val="0098597C"/>
    <w:rsid w:val="00986DD0"/>
    <w:rsid w:val="00987150"/>
    <w:rsid w:val="00987B1D"/>
    <w:rsid w:val="00987C5A"/>
    <w:rsid w:val="00987D6B"/>
    <w:rsid w:val="00987FEE"/>
    <w:rsid w:val="00992D0C"/>
    <w:rsid w:val="00993163"/>
    <w:rsid w:val="009934A3"/>
    <w:rsid w:val="009942C0"/>
    <w:rsid w:val="00994738"/>
    <w:rsid w:val="009949C1"/>
    <w:rsid w:val="00994B3B"/>
    <w:rsid w:val="00995B7F"/>
    <w:rsid w:val="00995C0F"/>
    <w:rsid w:val="0099679A"/>
    <w:rsid w:val="00997BEA"/>
    <w:rsid w:val="009A045E"/>
    <w:rsid w:val="009A1106"/>
    <w:rsid w:val="009A1496"/>
    <w:rsid w:val="009A16A0"/>
    <w:rsid w:val="009A19B0"/>
    <w:rsid w:val="009A22D1"/>
    <w:rsid w:val="009A33F1"/>
    <w:rsid w:val="009A365F"/>
    <w:rsid w:val="009A3743"/>
    <w:rsid w:val="009A37AA"/>
    <w:rsid w:val="009A4AF0"/>
    <w:rsid w:val="009A5B60"/>
    <w:rsid w:val="009A608B"/>
    <w:rsid w:val="009A60C9"/>
    <w:rsid w:val="009B0247"/>
    <w:rsid w:val="009B07E8"/>
    <w:rsid w:val="009B07EB"/>
    <w:rsid w:val="009B1C39"/>
    <w:rsid w:val="009B1CF7"/>
    <w:rsid w:val="009B2448"/>
    <w:rsid w:val="009B338F"/>
    <w:rsid w:val="009B3428"/>
    <w:rsid w:val="009B49DA"/>
    <w:rsid w:val="009B4A77"/>
    <w:rsid w:val="009B5AD3"/>
    <w:rsid w:val="009B5EE2"/>
    <w:rsid w:val="009B679F"/>
    <w:rsid w:val="009B6C7A"/>
    <w:rsid w:val="009B6E1E"/>
    <w:rsid w:val="009B751C"/>
    <w:rsid w:val="009C003E"/>
    <w:rsid w:val="009C1A94"/>
    <w:rsid w:val="009C1DE8"/>
    <w:rsid w:val="009C2E60"/>
    <w:rsid w:val="009C3006"/>
    <w:rsid w:val="009C30C9"/>
    <w:rsid w:val="009C3386"/>
    <w:rsid w:val="009C3BEE"/>
    <w:rsid w:val="009C3FD9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BE5"/>
    <w:rsid w:val="009C7C8D"/>
    <w:rsid w:val="009D00D2"/>
    <w:rsid w:val="009D0C27"/>
    <w:rsid w:val="009D1A58"/>
    <w:rsid w:val="009D1B06"/>
    <w:rsid w:val="009D2030"/>
    <w:rsid w:val="009D29A7"/>
    <w:rsid w:val="009D2B8C"/>
    <w:rsid w:val="009D2E70"/>
    <w:rsid w:val="009D3951"/>
    <w:rsid w:val="009D4741"/>
    <w:rsid w:val="009D519A"/>
    <w:rsid w:val="009D546A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48B4"/>
    <w:rsid w:val="009E591A"/>
    <w:rsid w:val="009E5E43"/>
    <w:rsid w:val="009E6186"/>
    <w:rsid w:val="009E63E3"/>
    <w:rsid w:val="009F0C64"/>
    <w:rsid w:val="009F19C2"/>
    <w:rsid w:val="009F2639"/>
    <w:rsid w:val="009F31EB"/>
    <w:rsid w:val="009F4CCB"/>
    <w:rsid w:val="009F6A16"/>
    <w:rsid w:val="009F6BDB"/>
    <w:rsid w:val="009F752C"/>
    <w:rsid w:val="009F7654"/>
    <w:rsid w:val="00A003E4"/>
    <w:rsid w:val="00A00B1D"/>
    <w:rsid w:val="00A021DE"/>
    <w:rsid w:val="00A031FD"/>
    <w:rsid w:val="00A03354"/>
    <w:rsid w:val="00A0343A"/>
    <w:rsid w:val="00A04174"/>
    <w:rsid w:val="00A048D6"/>
    <w:rsid w:val="00A04C45"/>
    <w:rsid w:val="00A04D01"/>
    <w:rsid w:val="00A0510E"/>
    <w:rsid w:val="00A05313"/>
    <w:rsid w:val="00A05CCD"/>
    <w:rsid w:val="00A06497"/>
    <w:rsid w:val="00A11EB0"/>
    <w:rsid w:val="00A12033"/>
    <w:rsid w:val="00A12BD5"/>
    <w:rsid w:val="00A15171"/>
    <w:rsid w:val="00A16329"/>
    <w:rsid w:val="00A1659B"/>
    <w:rsid w:val="00A16C80"/>
    <w:rsid w:val="00A16C90"/>
    <w:rsid w:val="00A174D9"/>
    <w:rsid w:val="00A2055F"/>
    <w:rsid w:val="00A20790"/>
    <w:rsid w:val="00A20BE9"/>
    <w:rsid w:val="00A20D6F"/>
    <w:rsid w:val="00A2115E"/>
    <w:rsid w:val="00A21433"/>
    <w:rsid w:val="00A21FDA"/>
    <w:rsid w:val="00A22414"/>
    <w:rsid w:val="00A22CE7"/>
    <w:rsid w:val="00A22D99"/>
    <w:rsid w:val="00A22FAF"/>
    <w:rsid w:val="00A234DA"/>
    <w:rsid w:val="00A234E9"/>
    <w:rsid w:val="00A24D90"/>
    <w:rsid w:val="00A2504C"/>
    <w:rsid w:val="00A255E1"/>
    <w:rsid w:val="00A25D2C"/>
    <w:rsid w:val="00A26332"/>
    <w:rsid w:val="00A265F7"/>
    <w:rsid w:val="00A26950"/>
    <w:rsid w:val="00A26CE0"/>
    <w:rsid w:val="00A2709E"/>
    <w:rsid w:val="00A270E6"/>
    <w:rsid w:val="00A30260"/>
    <w:rsid w:val="00A30377"/>
    <w:rsid w:val="00A303AB"/>
    <w:rsid w:val="00A3094A"/>
    <w:rsid w:val="00A3197D"/>
    <w:rsid w:val="00A32207"/>
    <w:rsid w:val="00A329F1"/>
    <w:rsid w:val="00A33C5C"/>
    <w:rsid w:val="00A33DB0"/>
    <w:rsid w:val="00A33DB7"/>
    <w:rsid w:val="00A33DE1"/>
    <w:rsid w:val="00A34472"/>
    <w:rsid w:val="00A35C06"/>
    <w:rsid w:val="00A36610"/>
    <w:rsid w:val="00A372F4"/>
    <w:rsid w:val="00A37ACA"/>
    <w:rsid w:val="00A4019A"/>
    <w:rsid w:val="00A401DA"/>
    <w:rsid w:val="00A404C4"/>
    <w:rsid w:val="00A4056C"/>
    <w:rsid w:val="00A4092F"/>
    <w:rsid w:val="00A40A71"/>
    <w:rsid w:val="00A41686"/>
    <w:rsid w:val="00A4196E"/>
    <w:rsid w:val="00A42ACC"/>
    <w:rsid w:val="00A42B69"/>
    <w:rsid w:val="00A432DF"/>
    <w:rsid w:val="00A43363"/>
    <w:rsid w:val="00A43E7E"/>
    <w:rsid w:val="00A4499C"/>
    <w:rsid w:val="00A449A0"/>
    <w:rsid w:val="00A44FEF"/>
    <w:rsid w:val="00A457D4"/>
    <w:rsid w:val="00A458C6"/>
    <w:rsid w:val="00A45F89"/>
    <w:rsid w:val="00A46627"/>
    <w:rsid w:val="00A47713"/>
    <w:rsid w:val="00A47EC5"/>
    <w:rsid w:val="00A50B2C"/>
    <w:rsid w:val="00A50CB6"/>
    <w:rsid w:val="00A50E51"/>
    <w:rsid w:val="00A510B1"/>
    <w:rsid w:val="00A520F4"/>
    <w:rsid w:val="00A5433B"/>
    <w:rsid w:val="00A54FCF"/>
    <w:rsid w:val="00A56126"/>
    <w:rsid w:val="00A567FB"/>
    <w:rsid w:val="00A56C06"/>
    <w:rsid w:val="00A576ED"/>
    <w:rsid w:val="00A60945"/>
    <w:rsid w:val="00A60B53"/>
    <w:rsid w:val="00A610D9"/>
    <w:rsid w:val="00A612E8"/>
    <w:rsid w:val="00A614E3"/>
    <w:rsid w:val="00A61F5A"/>
    <w:rsid w:val="00A62C17"/>
    <w:rsid w:val="00A643B0"/>
    <w:rsid w:val="00A64D6E"/>
    <w:rsid w:val="00A6571D"/>
    <w:rsid w:val="00A657F6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52D4"/>
    <w:rsid w:val="00A753B1"/>
    <w:rsid w:val="00A753DF"/>
    <w:rsid w:val="00A76DD3"/>
    <w:rsid w:val="00A771D2"/>
    <w:rsid w:val="00A77511"/>
    <w:rsid w:val="00A80636"/>
    <w:rsid w:val="00A80743"/>
    <w:rsid w:val="00A81C68"/>
    <w:rsid w:val="00A83016"/>
    <w:rsid w:val="00A837C4"/>
    <w:rsid w:val="00A8419C"/>
    <w:rsid w:val="00A8450F"/>
    <w:rsid w:val="00A857DF"/>
    <w:rsid w:val="00A9024F"/>
    <w:rsid w:val="00A90362"/>
    <w:rsid w:val="00A90B41"/>
    <w:rsid w:val="00A912A8"/>
    <w:rsid w:val="00A914F4"/>
    <w:rsid w:val="00A928C1"/>
    <w:rsid w:val="00A9342B"/>
    <w:rsid w:val="00A93BBF"/>
    <w:rsid w:val="00A93CE9"/>
    <w:rsid w:val="00A9630E"/>
    <w:rsid w:val="00A964CA"/>
    <w:rsid w:val="00A97A72"/>
    <w:rsid w:val="00A97A98"/>
    <w:rsid w:val="00A97D35"/>
    <w:rsid w:val="00AA19AE"/>
    <w:rsid w:val="00AA1D29"/>
    <w:rsid w:val="00AA3427"/>
    <w:rsid w:val="00AA36F7"/>
    <w:rsid w:val="00AA37F7"/>
    <w:rsid w:val="00AA456A"/>
    <w:rsid w:val="00AA4789"/>
    <w:rsid w:val="00AA611A"/>
    <w:rsid w:val="00AA61C3"/>
    <w:rsid w:val="00AA61D1"/>
    <w:rsid w:val="00AA6434"/>
    <w:rsid w:val="00AA6705"/>
    <w:rsid w:val="00AA6787"/>
    <w:rsid w:val="00AA6EF4"/>
    <w:rsid w:val="00AA7D5F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3631"/>
    <w:rsid w:val="00AB426B"/>
    <w:rsid w:val="00AB47EE"/>
    <w:rsid w:val="00AB48F5"/>
    <w:rsid w:val="00AB4CDD"/>
    <w:rsid w:val="00AB66FB"/>
    <w:rsid w:val="00AB6897"/>
    <w:rsid w:val="00AB74E2"/>
    <w:rsid w:val="00AB7E74"/>
    <w:rsid w:val="00AC0313"/>
    <w:rsid w:val="00AC12CC"/>
    <w:rsid w:val="00AC1C63"/>
    <w:rsid w:val="00AC2BD5"/>
    <w:rsid w:val="00AC2E76"/>
    <w:rsid w:val="00AC39AD"/>
    <w:rsid w:val="00AC4118"/>
    <w:rsid w:val="00AC498B"/>
    <w:rsid w:val="00AC5E0B"/>
    <w:rsid w:val="00AC5E2E"/>
    <w:rsid w:val="00AC5E6C"/>
    <w:rsid w:val="00AC76AF"/>
    <w:rsid w:val="00AC7B85"/>
    <w:rsid w:val="00AD06A3"/>
    <w:rsid w:val="00AD0AF3"/>
    <w:rsid w:val="00AD0F8F"/>
    <w:rsid w:val="00AD15CA"/>
    <w:rsid w:val="00AD2C46"/>
    <w:rsid w:val="00AD2D63"/>
    <w:rsid w:val="00AD307E"/>
    <w:rsid w:val="00AD3096"/>
    <w:rsid w:val="00AD4740"/>
    <w:rsid w:val="00AD48D2"/>
    <w:rsid w:val="00AD4CA9"/>
    <w:rsid w:val="00AD4E4D"/>
    <w:rsid w:val="00AD4F30"/>
    <w:rsid w:val="00AD52CA"/>
    <w:rsid w:val="00AD59D6"/>
    <w:rsid w:val="00AD61CD"/>
    <w:rsid w:val="00AD6601"/>
    <w:rsid w:val="00AD6984"/>
    <w:rsid w:val="00AD70D6"/>
    <w:rsid w:val="00AD72FE"/>
    <w:rsid w:val="00AD7F2F"/>
    <w:rsid w:val="00AE0024"/>
    <w:rsid w:val="00AE0BD3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69E6"/>
    <w:rsid w:val="00AE757E"/>
    <w:rsid w:val="00AE75A0"/>
    <w:rsid w:val="00AE7780"/>
    <w:rsid w:val="00AE7971"/>
    <w:rsid w:val="00AF1B45"/>
    <w:rsid w:val="00AF2007"/>
    <w:rsid w:val="00AF3A5B"/>
    <w:rsid w:val="00AF3BBC"/>
    <w:rsid w:val="00AF3CB6"/>
    <w:rsid w:val="00AF4A5D"/>
    <w:rsid w:val="00AF513B"/>
    <w:rsid w:val="00AF65E8"/>
    <w:rsid w:val="00AF6647"/>
    <w:rsid w:val="00AF7593"/>
    <w:rsid w:val="00B003E9"/>
    <w:rsid w:val="00B00AFD"/>
    <w:rsid w:val="00B0126A"/>
    <w:rsid w:val="00B015BE"/>
    <w:rsid w:val="00B01945"/>
    <w:rsid w:val="00B01EE7"/>
    <w:rsid w:val="00B020AD"/>
    <w:rsid w:val="00B0268F"/>
    <w:rsid w:val="00B031C1"/>
    <w:rsid w:val="00B035ED"/>
    <w:rsid w:val="00B0446B"/>
    <w:rsid w:val="00B047AC"/>
    <w:rsid w:val="00B047EC"/>
    <w:rsid w:val="00B04FEA"/>
    <w:rsid w:val="00B05278"/>
    <w:rsid w:val="00B0604E"/>
    <w:rsid w:val="00B060AC"/>
    <w:rsid w:val="00B06490"/>
    <w:rsid w:val="00B072BE"/>
    <w:rsid w:val="00B0756E"/>
    <w:rsid w:val="00B0794B"/>
    <w:rsid w:val="00B07D58"/>
    <w:rsid w:val="00B10D84"/>
    <w:rsid w:val="00B129A7"/>
    <w:rsid w:val="00B13B4C"/>
    <w:rsid w:val="00B143B3"/>
    <w:rsid w:val="00B1452D"/>
    <w:rsid w:val="00B14E52"/>
    <w:rsid w:val="00B15174"/>
    <w:rsid w:val="00B152E5"/>
    <w:rsid w:val="00B158ED"/>
    <w:rsid w:val="00B15EF8"/>
    <w:rsid w:val="00B16300"/>
    <w:rsid w:val="00B16E20"/>
    <w:rsid w:val="00B17C0F"/>
    <w:rsid w:val="00B205FA"/>
    <w:rsid w:val="00B207E5"/>
    <w:rsid w:val="00B208F4"/>
    <w:rsid w:val="00B209CB"/>
    <w:rsid w:val="00B2146B"/>
    <w:rsid w:val="00B21861"/>
    <w:rsid w:val="00B221D6"/>
    <w:rsid w:val="00B22630"/>
    <w:rsid w:val="00B22BCF"/>
    <w:rsid w:val="00B24E3E"/>
    <w:rsid w:val="00B25CEE"/>
    <w:rsid w:val="00B25FF1"/>
    <w:rsid w:val="00B26712"/>
    <w:rsid w:val="00B26857"/>
    <w:rsid w:val="00B26C41"/>
    <w:rsid w:val="00B272B8"/>
    <w:rsid w:val="00B27361"/>
    <w:rsid w:val="00B27ED0"/>
    <w:rsid w:val="00B30BE4"/>
    <w:rsid w:val="00B3123F"/>
    <w:rsid w:val="00B317D6"/>
    <w:rsid w:val="00B31B2E"/>
    <w:rsid w:val="00B321DD"/>
    <w:rsid w:val="00B34979"/>
    <w:rsid w:val="00B35110"/>
    <w:rsid w:val="00B35C9F"/>
    <w:rsid w:val="00B360A6"/>
    <w:rsid w:val="00B365B2"/>
    <w:rsid w:val="00B368C8"/>
    <w:rsid w:val="00B36A91"/>
    <w:rsid w:val="00B36DA6"/>
    <w:rsid w:val="00B37108"/>
    <w:rsid w:val="00B379EF"/>
    <w:rsid w:val="00B40612"/>
    <w:rsid w:val="00B417B6"/>
    <w:rsid w:val="00B4197C"/>
    <w:rsid w:val="00B41A73"/>
    <w:rsid w:val="00B41FB4"/>
    <w:rsid w:val="00B421CF"/>
    <w:rsid w:val="00B4253F"/>
    <w:rsid w:val="00B448F4"/>
    <w:rsid w:val="00B45ECC"/>
    <w:rsid w:val="00B45F63"/>
    <w:rsid w:val="00B4691D"/>
    <w:rsid w:val="00B46FBD"/>
    <w:rsid w:val="00B471B9"/>
    <w:rsid w:val="00B505F0"/>
    <w:rsid w:val="00B50A75"/>
    <w:rsid w:val="00B528C2"/>
    <w:rsid w:val="00B53805"/>
    <w:rsid w:val="00B538B5"/>
    <w:rsid w:val="00B54851"/>
    <w:rsid w:val="00B5499C"/>
    <w:rsid w:val="00B55BFE"/>
    <w:rsid w:val="00B55C25"/>
    <w:rsid w:val="00B57445"/>
    <w:rsid w:val="00B57577"/>
    <w:rsid w:val="00B5758D"/>
    <w:rsid w:val="00B57850"/>
    <w:rsid w:val="00B60036"/>
    <w:rsid w:val="00B61178"/>
    <w:rsid w:val="00B616A5"/>
    <w:rsid w:val="00B623BE"/>
    <w:rsid w:val="00B625AA"/>
    <w:rsid w:val="00B626AE"/>
    <w:rsid w:val="00B62EE3"/>
    <w:rsid w:val="00B63EE2"/>
    <w:rsid w:val="00B63F42"/>
    <w:rsid w:val="00B641D3"/>
    <w:rsid w:val="00B643AB"/>
    <w:rsid w:val="00B647AE"/>
    <w:rsid w:val="00B648C0"/>
    <w:rsid w:val="00B65312"/>
    <w:rsid w:val="00B66DA6"/>
    <w:rsid w:val="00B66FA0"/>
    <w:rsid w:val="00B67194"/>
    <w:rsid w:val="00B67664"/>
    <w:rsid w:val="00B67707"/>
    <w:rsid w:val="00B702F7"/>
    <w:rsid w:val="00B70626"/>
    <w:rsid w:val="00B714AA"/>
    <w:rsid w:val="00B7198B"/>
    <w:rsid w:val="00B71DE3"/>
    <w:rsid w:val="00B74662"/>
    <w:rsid w:val="00B74897"/>
    <w:rsid w:val="00B74BD7"/>
    <w:rsid w:val="00B74E54"/>
    <w:rsid w:val="00B76741"/>
    <w:rsid w:val="00B774C3"/>
    <w:rsid w:val="00B776D7"/>
    <w:rsid w:val="00B77CAC"/>
    <w:rsid w:val="00B80BBF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5180"/>
    <w:rsid w:val="00B8595B"/>
    <w:rsid w:val="00B85B52"/>
    <w:rsid w:val="00B85D05"/>
    <w:rsid w:val="00B85D88"/>
    <w:rsid w:val="00B86220"/>
    <w:rsid w:val="00B8639F"/>
    <w:rsid w:val="00B910D0"/>
    <w:rsid w:val="00B9282B"/>
    <w:rsid w:val="00B92B34"/>
    <w:rsid w:val="00B93356"/>
    <w:rsid w:val="00B9393B"/>
    <w:rsid w:val="00B94780"/>
    <w:rsid w:val="00BA04E3"/>
    <w:rsid w:val="00BA0FD9"/>
    <w:rsid w:val="00BA13A0"/>
    <w:rsid w:val="00BA19C5"/>
    <w:rsid w:val="00BA2427"/>
    <w:rsid w:val="00BA24CE"/>
    <w:rsid w:val="00BA2863"/>
    <w:rsid w:val="00BA2949"/>
    <w:rsid w:val="00BA34D5"/>
    <w:rsid w:val="00BA3BEA"/>
    <w:rsid w:val="00BA433C"/>
    <w:rsid w:val="00BA4EAB"/>
    <w:rsid w:val="00BA4F56"/>
    <w:rsid w:val="00BA58EE"/>
    <w:rsid w:val="00BA599F"/>
    <w:rsid w:val="00BA5A3D"/>
    <w:rsid w:val="00BA5EB4"/>
    <w:rsid w:val="00BA64A0"/>
    <w:rsid w:val="00BA6AA3"/>
    <w:rsid w:val="00BA70AF"/>
    <w:rsid w:val="00BA79DE"/>
    <w:rsid w:val="00BA79F3"/>
    <w:rsid w:val="00BA7FD3"/>
    <w:rsid w:val="00BB00F5"/>
    <w:rsid w:val="00BB0731"/>
    <w:rsid w:val="00BB07C9"/>
    <w:rsid w:val="00BB0DDF"/>
    <w:rsid w:val="00BB1704"/>
    <w:rsid w:val="00BB18AE"/>
    <w:rsid w:val="00BB1AB0"/>
    <w:rsid w:val="00BB1FF3"/>
    <w:rsid w:val="00BB2127"/>
    <w:rsid w:val="00BB2582"/>
    <w:rsid w:val="00BB289F"/>
    <w:rsid w:val="00BB30DF"/>
    <w:rsid w:val="00BB3680"/>
    <w:rsid w:val="00BB3CEC"/>
    <w:rsid w:val="00BB43A4"/>
    <w:rsid w:val="00BB5088"/>
    <w:rsid w:val="00BB5E73"/>
    <w:rsid w:val="00BB60BA"/>
    <w:rsid w:val="00BB6871"/>
    <w:rsid w:val="00BB742A"/>
    <w:rsid w:val="00BB7F22"/>
    <w:rsid w:val="00BC0136"/>
    <w:rsid w:val="00BC1230"/>
    <w:rsid w:val="00BC18E1"/>
    <w:rsid w:val="00BC1CCE"/>
    <w:rsid w:val="00BC25DE"/>
    <w:rsid w:val="00BC2614"/>
    <w:rsid w:val="00BC35B0"/>
    <w:rsid w:val="00BC3A1B"/>
    <w:rsid w:val="00BC3D35"/>
    <w:rsid w:val="00BC444D"/>
    <w:rsid w:val="00BC44FD"/>
    <w:rsid w:val="00BC46CE"/>
    <w:rsid w:val="00BC549E"/>
    <w:rsid w:val="00BC7406"/>
    <w:rsid w:val="00BD02D4"/>
    <w:rsid w:val="00BD150D"/>
    <w:rsid w:val="00BD18A7"/>
    <w:rsid w:val="00BD1A3E"/>
    <w:rsid w:val="00BD1EA2"/>
    <w:rsid w:val="00BD24EE"/>
    <w:rsid w:val="00BD26D6"/>
    <w:rsid w:val="00BD271B"/>
    <w:rsid w:val="00BD2C82"/>
    <w:rsid w:val="00BD2F21"/>
    <w:rsid w:val="00BD3A77"/>
    <w:rsid w:val="00BD5493"/>
    <w:rsid w:val="00BD54C8"/>
    <w:rsid w:val="00BD55D6"/>
    <w:rsid w:val="00BD57A8"/>
    <w:rsid w:val="00BD5FDA"/>
    <w:rsid w:val="00BD6320"/>
    <w:rsid w:val="00BE0360"/>
    <w:rsid w:val="00BE067E"/>
    <w:rsid w:val="00BE0C41"/>
    <w:rsid w:val="00BE1D2F"/>
    <w:rsid w:val="00BE2991"/>
    <w:rsid w:val="00BE2C95"/>
    <w:rsid w:val="00BE2DFF"/>
    <w:rsid w:val="00BE2E14"/>
    <w:rsid w:val="00BE31D6"/>
    <w:rsid w:val="00BE4311"/>
    <w:rsid w:val="00BE4BDC"/>
    <w:rsid w:val="00BE5737"/>
    <w:rsid w:val="00BE5F3F"/>
    <w:rsid w:val="00BE6A45"/>
    <w:rsid w:val="00BE715B"/>
    <w:rsid w:val="00BE793C"/>
    <w:rsid w:val="00BE7E8C"/>
    <w:rsid w:val="00BF02C6"/>
    <w:rsid w:val="00BF12F1"/>
    <w:rsid w:val="00BF13B0"/>
    <w:rsid w:val="00BF16C6"/>
    <w:rsid w:val="00BF20A8"/>
    <w:rsid w:val="00BF3FBA"/>
    <w:rsid w:val="00BF437B"/>
    <w:rsid w:val="00BF4503"/>
    <w:rsid w:val="00BF4722"/>
    <w:rsid w:val="00BF485D"/>
    <w:rsid w:val="00BF48E6"/>
    <w:rsid w:val="00BF6428"/>
    <w:rsid w:val="00BF65AB"/>
    <w:rsid w:val="00BF6EB6"/>
    <w:rsid w:val="00BF747F"/>
    <w:rsid w:val="00BF7502"/>
    <w:rsid w:val="00BF7ADF"/>
    <w:rsid w:val="00BF7FC0"/>
    <w:rsid w:val="00C00033"/>
    <w:rsid w:val="00C00C91"/>
    <w:rsid w:val="00C00FFD"/>
    <w:rsid w:val="00C011D5"/>
    <w:rsid w:val="00C01494"/>
    <w:rsid w:val="00C01D4D"/>
    <w:rsid w:val="00C037C7"/>
    <w:rsid w:val="00C03EA5"/>
    <w:rsid w:val="00C065FF"/>
    <w:rsid w:val="00C06B13"/>
    <w:rsid w:val="00C104F9"/>
    <w:rsid w:val="00C10DD6"/>
    <w:rsid w:val="00C10DE5"/>
    <w:rsid w:val="00C110A8"/>
    <w:rsid w:val="00C11880"/>
    <w:rsid w:val="00C12099"/>
    <w:rsid w:val="00C12ADE"/>
    <w:rsid w:val="00C13142"/>
    <w:rsid w:val="00C139B3"/>
    <w:rsid w:val="00C13EFC"/>
    <w:rsid w:val="00C14299"/>
    <w:rsid w:val="00C14B2F"/>
    <w:rsid w:val="00C14F21"/>
    <w:rsid w:val="00C15CAC"/>
    <w:rsid w:val="00C1660F"/>
    <w:rsid w:val="00C16848"/>
    <w:rsid w:val="00C16F7C"/>
    <w:rsid w:val="00C20230"/>
    <w:rsid w:val="00C20F8C"/>
    <w:rsid w:val="00C218FD"/>
    <w:rsid w:val="00C224B5"/>
    <w:rsid w:val="00C22831"/>
    <w:rsid w:val="00C2382E"/>
    <w:rsid w:val="00C23C46"/>
    <w:rsid w:val="00C23F91"/>
    <w:rsid w:val="00C24020"/>
    <w:rsid w:val="00C24181"/>
    <w:rsid w:val="00C24B94"/>
    <w:rsid w:val="00C25D42"/>
    <w:rsid w:val="00C27BE7"/>
    <w:rsid w:val="00C27D1F"/>
    <w:rsid w:val="00C27FE2"/>
    <w:rsid w:val="00C30299"/>
    <w:rsid w:val="00C31722"/>
    <w:rsid w:val="00C31A60"/>
    <w:rsid w:val="00C32494"/>
    <w:rsid w:val="00C33600"/>
    <w:rsid w:val="00C34099"/>
    <w:rsid w:val="00C35304"/>
    <w:rsid w:val="00C373BE"/>
    <w:rsid w:val="00C373E0"/>
    <w:rsid w:val="00C37AB5"/>
    <w:rsid w:val="00C401B1"/>
    <w:rsid w:val="00C401FD"/>
    <w:rsid w:val="00C40656"/>
    <w:rsid w:val="00C40A09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47E9"/>
    <w:rsid w:val="00C4542E"/>
    <w:rsid w:val="00C45D12"/>
    <w:rsid w:val="00C47140"/>
    <w:rsid w:val="00C50541"/>
    <w:rsid w:val="00C508AD"/>
    <w:rsid w:val="00C50D36"/>
    <w:rsid w:val="00C50EFD"/>
    <w:rsid w:val="00C50FE9"/>
    <w:rsid w:val="00C51670"/>
    <w:rsid w:val="00C51C0C"/>
    <w:rsid w:val="00C525A1"/>
    <w:rsid w:val="00C53597"/>
    <w:rsid w:val="00C53840"/>
    <w:rsid w:val="00C53844"/>
    <w:rsid w:val="00C539D0"/>
    <w:rsid w:val="00C53BE1"/>
    <w:rsid w:val="00C53C34"/>
    <w:rsid w:val="00C53E20"/>
    <w:rsid w:val="00C545CE"/>
    <w:rsid w:val="00C547FA"/>
    <w:rsid w:val="00C547FF"/>
    <w:rsid w:val="00C55019"/>
    <w:rsid w:val="00C55262"/>
    <w:rsid w:val="00C55B48"/>
    <w:rsid w:val="00C5733E"/>
    <w:rsid w:val="00C60202"/>
    <w:rsid w:val="00C61828"/>
    <w:rsid w:val="00C6214E"/>
    <w:rsid w:val="00C62463"/>
    <w:rsid w:val="00C62488"/>
    <w:rsid w:val="00C62C56"/>
    <w:rsid w:val="00C62DC4"/>
    <w:rsid w:val="00C645CA"/>
    <w:rsid w:val="00C67876"/>
    <w:rsid w:val="00C701C4"/>
    <w:rsid w:val="00C70D37"/>
    <w:rsid w:val="00C7111F"/>
    <w:rsid w:val="00C714D4"/>
    <w:rsid w:val="00C72B2F"/>
    <w:rsid w:val="00C73A7D"/>
    <w:rsid w:val="00C73B35"/>
    <w:rsid w:val="00C7438C"/>
    <w:rsid w:val="00C746EC"/>
    <w:rsid w:val="00C74777"/>
    <w:rsid w:val="00C753A7"/>
    <w:rsid w:val="00C759AE"/>
    <w:rsid w:val="00C76061"/>
    <w:rsid w:val="00C766B7"/>
    <w:rsid w:val="00C76805"/>
    <w:rsid w:val="00C8132F"/>
    <w:rsid w:val="00C8137A"/>
    <w:rsid w:val="00C81B41"/>
    <w:rsid w:val="00C82BEA"/>
    <w:rsid w:val="00C82E88"/>
    <w:rsid w:val="00C830F5"/>
    <w:rsid w:val="00C832E9"/>
    <w:rsid w:val="00C84045"/>
    <w:rsid w:val="00C843B2"/>
    <w:rsid w:val="00C84898"/>
    <w:rsid w:val="00C850EA"/>
    <w:rsid w:val="00C85D3C"/>
    <w:rsid w:val="00C862BB"/>
    <w:rsid w:val="00C86408"/>
    <w:rsid w:val="00C86649"/>
    <w:rsid w:val="00C8675E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51BD"/>
    <w:rsid w:val="00C9569E"/>
    <w:rsid w:val="00C95B73"/>
    <w:rsid w:val="00C95C69"/>
    <w:rsid w:val="00C9647F"/>
    <w:rsid w:val="00C964DD"/>
    <w:rsid w:val="00C96740"/>
    <w:rsid w:val="00C9747B"/>
    <w:rsid w:val="00C97815"/>
    <w:rsid w:val="00CA0185"/>
    <w:rsid w:val="00CA03B8"/>
    <w:rsid w:val="00CA0765"/>
    <w:rsid w:val="00CA1395"/>
    <w:rsid w:val="00CA1ED4"/>
    <w:rsid w:val="00CA2504"/>
    <w:rsid w:val="00CA2882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D2"/>
    <w:rsid w:val="00CB0FE3"/>
    <w:rsid w:val="00CB157F"/>
    <w:rsid w:val="00CB17CC"/>
    <w:rsid w:val="00CB1D04"/>
    <w:rsid w:val="00CB2566"/>
    <w:rsid w:val="00CB2E85"/>
    <w:rsid w:val="00CB309C"/>
    <w:rsid w:val="00CB30D2"/>
    <w:rsid w:val="00CB385D"/>
    <w:rsid w:val="00CB3887"/>
    <w:rsid w:val="00CB38C5"/>
    <w:rsid w:val="00CB3F3C"/>
    <w:rsid w:val="00CB4A45"/>
    <w:rsid w:val="00CB5FAE"/>
    <w:rsid w:val="00CB6339"/>
    <w:rsid w:val="00CB6E65"/>
    <w:rsid w:val="00CB75A4"/>
    <w:rsid w:val="00CB7CA4"/>
    <w:rsid w:val="00CC10FE"/>
    <w:rsid w:val="00CC1C60"/>
    <w:rsid w:val="00CC203C"/>
    <w:rsid w:val="00CC2044"/>
    <w:rsid w:val="00CC316D"/>
    <w:rsid w:val="00CC3839"/>
    <w:rsid w:val="00CC3A86"/>
    <w:rsid w:val="00CC43A8"/>
    <w:rsid w:val="00CC4987"/>
    <w:rsid w:val="00CC6B5D"/>
    <w:rsid w:val="00CC6D71"/>
    <w:rsid w:val="00CC6DB9"/>
    <w:rsid w:val="00CD00FC"/>
    <w:rsid w:val="00CD0374"/>
    <w:rsid w:val="00CD0586"/>
    <w:rsid w:val="00CD06B0"/>
    <w:rsid w:val="00CD0D09"/>
    <w:rsid w:val="00CD1376"/>
    <w:rsid w:val="00CD2293"/>
    <w:rsid w:val="00CD3440"/>
    <w:rsid w:val="00CD3706"/>
    <w:rsid w:val="00CD4650"/>
    <w:rsid w:val="00CD5AE8"/>
    <w:rsid w:val="00CD660E"/>
    <w:rsid w:val="00CD67BF"/>
    <w:rsid w:val="00CD742F"/>
    <w:rsid w:val="00CE0E26"/>
    <w:rsid w:val="00CE15E5"/>
    <w:rsid w:val="00CE1C4E"/>
    <w:rsid w:val="00CE1CE3"/>
    <w:rsid w:val="00CE2634"/>
    <w:rsid w:val="00CE2C98"/>
    <w:rsid w:val="00CE2E57"/>
    <w:rsid w:val="00CE363B"/>
    <w:rsid w:val="00CE395D"/>
    <w:rsid w:val="00CE3D10"/>
    <w:rsid w:val="00CE4140"/>
    <w:rsid w:val="00CE4D5C"/>
    <w:rsid w:val="00CE4F26"/>
    <w:rsid w:val="00CE523B"/>
    <w:rsid w:val="00CE58FE"/>
    <w:rsid w:val="00CE624F"/>
    <w:rsid w:val="00CE648D"/>
    <w:rsid w:val="00CE670E"/>
    <w:rsid w:val="00CE6AA0"/>
    <w:rsid w:val="00CE6C05"/>
    <w:rsid w:val="00CE6E51"/>
    <w:rsid w:val="00CE7788"/>
    <w:rsid w:val="00CF028E"/>
    <w:rsid w:val="00CF0E58"/>
    <w:rsid w:val="00CF0E59"/>
    <w:rsid w:val="00CF299D"/>
    <w:rsid w:val="00CF2A39"/>
    <w:rsid w:val="00CF4363"/>
    <w:rsid w:val="00CF457E"/>
    <w:rsid w:val="00CF469B"/>
    <w:rsid w:val="00CF4AA2"/>
    <w:rsid w:val="00CF694F"/>
    <w:rsid w:val="00CF6C9C"/>
    <w:rsid w:val="00CF7419"/>
    <w:rsid w:val="00D0087E"/>
    <w:rsid w:val="00D009A4"/>
    <w:rsid w:val="00D009E0"/>
    <w:rsid w:val="00D00F8D"/>
    <w:rsid w:val="00D01262"/>
    <w:rsid w:val="00D01AFD"/>
    <w:rsid w:val="00D024D8"/>
    <w:rsid w:val="00D02DD7"/>
    <w:rsid w:val="00D03977"/>
    <w:rsid w:val="00D040B0"/>
    <w:rsid w:val="00D050CE"/>
    <w:rsid w:val="00D054B6"/>
    <w:rsid w:val="00D05E6F"/>
    <w:rsid w:val="00D06042"/>
    <w:rsid w:val="00D06069"/>
    <w:rsid w:val="00D06091"/>
    <w:rsid w:val="00D06EF1"/>
    <w:rsid w:val="00D079EA"/>
    <w:rsid w:val="00D101A6"/>
    <w:rsid w:val="00D105C5"/>
    <w:rsid w:val="00D116BB"/>
    <w:rsid w:val="00D11BCF"/>
    <w:rsid w:val="00D12183"/>
    <w:rsid w:val="00D12FD2"/>
    <w:rsid w:val="00D13823"/>
    <w:rsid w:val="00D13D3C"/>
    <w:rsid w:val="00D14174"/>
    <w:rsid w:val="00D1495E"/>
    <w:rsid w:val="00D154BB"/>
    <w:rsid w:val="00D16CED"/>
    <w:rsid w:val="00D16F0A"/>
    <w:rsid w:val="00D213EE"/>
    <w:rsid w:val="00D22083"/>
    <w:rsid w:val="00D22AD5"/>
    <w:rsid w:val="00D23096"/>
    <w:rsid w:val="00D236E8"/>
    <w:rsid w:val="00D23E42"/>
    <w:rsid w:val="00D2498A"/>
    <w:rsid w:val="00D2567D"/>
    <w:rsid w:val="00D25A69"/>
    <w:rsid w:val="00D25CA0"/>
    <w:rsid w:val="00D267A4"/>
    <w:rsid w:val="00D26AA0"/>
    <w:rsid w:val="00D26AD8"/>
    <w:rsid w:val="00D27621"/>
    <w:rsid w:val="00D2771B"/>
    <w:rsid w:val="00D27B2B"/>
    <w:rsid w:val="00D30A4A"/>
    <w:rsid w:val="00D31A86"/>
    <w:rsid w:val="00D32503"/>
    <w:rsid w:val="00D32D60"/>
    <w:rsid w:val="00D3305F"/>
    <w:rsid w:val="00D33BE0"/>
    <w:rsid w:val="00D3425C"/>
    <w:rsid w:val="00D342C8"/>
    <w:rsid w:val="00D353B2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392D"/>
    <w:rsid w:val="00D43EDC"/>
    <w:rsid w:val="00D441C3"/>
    <w:rsid w:val="00D44ED3"/>
    <w:rsid w:val="00D45D1C"/>
    <w:rsid w:val="00D47E9E"/>
    <w:rsid w:val="00D50396"/>
    <w:rsid w:val="00D509C9"/>
    <w:rsid w:val="00D50C29"/>
    <w:rsid w:val="00D51781"/>
    <w:rsid w:val="00D52791"/>
    <w:rsid w:val="00D52E28"/>
    <w:rsid w:val="00D5334F"/>
    <w:rsid w:val="00D537C9"/>
    <w:rsid w:val="00D5383A"/>
    <w:rsid w:val="00D55605"/>
    <w:rsid w:val="00D56566"/>
    <w:rsid w:val="00D5711B"/>
    <w:rsid w:val="00D571A2"/>
    <w:rsid w:val="00D57366"/>
    <w:rsid w:val="00D573AC"/>
    <w:rsid w:val="00D57572"/>
    <w:rsid w:val="00D57A85"/>
    <w:rsid w:val="00D60ABD"/>
    <w:rsid w:val="00D60E77"/>
    <w:rsid w:val="00D6108B"/>
    <w:rsid w:val="00D61AC9"/>
    <w:rsid w:val="00D62D08"/>
    <w:rsid w:val="00D63FFB"/>
    <w:rsid w:val="00D641E3"/>
    <w:rsid w:val="00D6425C"/>
    <w:rsid w:val="00D64BC2"/>
    <w:rsid w:val="00D65B85"/>
    <w:rsid w:val="00D66660"/>
    <w:rsid w:val="00D6755B"/>
    <w:rsid w:val="00D67A12"/>
    <w:rsid w:val="00D67BBC"/>
    <w:rsid w:val="00D67CE6"/>
    <w:rsid w:val="00D67E3F"/>
    <w:rsid w:val="00D70A65"/>
    <w:rsid w:val="00D70BD5"/>
    <w:rsid w:val="00D70BDE"/>
    <w:rsid w:val="00D71C3B"/>
    <w:rsid w:val="00D727A5"/>
    <w:rsid w:val="00D728BD"/>
    <w:rsid w:val="00D72A07"/>
    <w:rsid w:val="00D72F82"/>
    <w:rsid w:val="00D735B5"/>
    <w:rsid w:val="00D73CE2"/>
    <w:rsid w:val="00D747AC"/>
    <w:rsid w:val="00D74F08"/>
    <w:rsid w:val="00D756CD"/>
    <w:rsid w:val="00D761BA"/>
    <w:rsid w:val="00D76E0C"/>
    <w:rsid w:val="00D8035E"/>
    <w:rsid w:val="00D80BEA"/>
    <w:rsid w:val="00D80EBC"/>
    <w:rsid w:val="00D81D65"/>
    <w:rsid w:val="00D81FE1"/>
    <w:rsid w:val="00D82A7E"/>
    <w:rsid w:val="00D82D05"/>
    <w:rsid w:val="00D83B79"/>
    <w:rsid w:val="00D841C3"/>
    <w:rsid w:val="00D847D4"/>
    <w:rsid w:val="00D85182"/>
    <w:rsid w:val="00D863B1"/>
    <w:rsid w:val="00D866E5"/>
    <w:rsid w:val="00D8707F"/>
    <w:rsid w:val="00D871AF"/>
    <w:rsid w:val="00D87905"/>
    <w:rsid w:val="00D90598"/>
    <w:rsid w:val="00D906C2"/>
    <w:rsid w:val="00D90A3A"/>
    <w:rsid w:val="00D90CEE"/>
    <w:rsid w:val="00D911DF"/>
    <w:rsid w:val="00D9137B"/>
    <w:rsid w:val="00D91DC5"/>
    <w:rsid w:val="00D92508"/>
    <w:rsid w:val="00D93680"/>
    <w:rsid w:val="00D93880"/>
    <w:rsid w:val="00D93910"/>
    <w:rsid w:val="00D94740"/>
    <w:rsid w:val="00D95031"/>
    <w:rsid w:val="00D959A9"/>
    <w:rsid w:val="00D95C13"/>
    <w:rsid w:val="00D95F20"/>
    <w:rsid w:val="00D963F0"/>
    <w:rsid w:val="00D96E0D"/>
    <w:rsid w:val="00D96EAD"/>
    <w:rsid w:val="00D97BB3"/>
    <w:rsid w:val="00DA0AD1"/>
    <w:rsid w:val="00DA1343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E96"/>
    <w:rsid w:val="00DA5FB1"/>
    <w:rsid w:val="00DA62C1"/>
    <w:rsid w:val="00DA6A3A"/>
    <w:rsid w:val="00DA6B75"/>
    <w:rsid w:val="00DA7B19"/>
    <w:rsid w:val="00DB07E9"/>
    <w:rsid w:val="00DB0CA6"/>
    <w:rsid w:val="00DB3348"/>
    <w:rsid w:val="00DB6A94"/>
    <w:rsid w:val="00DB6BE3"/>
    <w:rsid w:val="00DB6C00"/>
    <w:rsid w:val="00DB6E2F"/>
    <w:rsid w:val="00DB6F18"/>
    <w:rsid w:val="00DB6FE2"/>
    <w:rsid w:val="00DB7382"/>
    <w:rsid w:val="00DB752A"/>
    <w:rsid w:val="00DB7999"/>
    <w:rsid w:val="00DB7A9E"/>
    <w:rsid w:val="00DC044B"/>
    <w:rsid w:val="00DC09A8"/>
    <w:rsid w:val="00DC0EF6"/>
    <w:rsid w:val="00DC1837"/>
    <w:rsid w:val="00DC27D0"/>
    <w:rsid w:val="00DC2813"/>
    <w:rsid w:val="00DC2956"/>
    <w:rsid w:val="00DC3169"/>
    <w:rsid w:val="00DC317D"/>
    <w:rsid w:val="00DC3288"/>
    <w:rsid w:val="00DC3716"/>
    <w:rsid w:val="00DC4E02"/>
    <w:rsid w:val="00DC50BD"/>
    <w:rsid w:val="00DC5ACB"/>
    <w:rsid w:val="00DC5B57"/>
    <w:rsid w:val="00DC5C82"/>
    <w:rsid w:val="00DC69DF"/>
    <w:rsid w:val="00DC6AEF"/>
    <w:rsid w:val="00DC754F"/>
    <w:rsid w:val="00DC79F3"/>
    <w:rsid w:val="00DC7B1D"/>
    <w:rsid w:val="00DC7FEE"/>
    <w:rsid w:val="00DD003D"/>
    <w:rsid w:val="00DD07F7"/>
    <w:rsid w:val="00DD1413"/>
    <w:rsid w:val="00DD25BF"/>
    <w:rsid w:val="00DD45B6"/>
    <w:rsid w:val="00DD4AA1"/>
    <w:rsid w:val="00DD4C9C"/>
    <w:rsid w:val="00DD6862"/>
    <w:rsid w:val="00DD6D7A"/>
    <w:rsid w:val="00DD761A"/>
    <w:rsid w:val="00DD762F"/>
    <w:rsid w:val="00DD7674"/>
    <w:rsid w:val="00DE0CDE"/>
    <w:rsid w:val="00DE12E3"/>
    <w:rsid w:val="00DE19A0"/>
    <w:rsid w:val="00DE2163"/>
    <w:rsid w:val="00DE33E2"/>
    <w:rsid w:val="00DE39BD"/>
    <w:rsid w:val="00DE3D58"/>
    <w:rsid w:val="00DE41CC"/>
    <w:rsid w:val="00DE43AD"/>
    <w:rsid w:val="00DE44B5"/>
    <w:rsid w:val="00DE4810"/>
    <w:rsid w:val="00DE48C8"/>
    <w:rsid w:val="00DE50D7"/>
    <w:rsid w:val="00DE5492"/>
    <w:rsid w:val="00DE5726"/>
    <w:rsid w:val="00DE70EE"/>
    <w:rsid w:val="00DF0937"/>
    <w:rsid w:val="00DF24AD"/>
    <w:rsid w:val="00DF2586"/>
    <w:rsid w:val="00DF29CB"/>
    <w:rsid w:val="00DF2BDC"/>
    <w:rsid w:val="00DF30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6C5"/>
    <w:rsid w:val="00DF6B84"/>
    <w:rsid w:val="00DF7743"/>
    <w:rsid w:val="00DF7B3C"/>
    <w:rsid w:val="00DF7B5A"/>
    <w:rsid w:val="00E01BCF"/>
    <w:rsid w:val="00E01E11"/>
    <w:rsid w:val="00E0215F"/>
    <w:rsid w:val="00E023B3"/>
    <w:rsid w:val="00E03B3C"/>
    <w:rsid w:val="00E0411A"/>
    <w:rsid w:val="00E044C9"/>
    <w:rsid w:val="00E04650"/>
    <w:rsid w:val="00E04C43"/>
    <w:rsid w:val="00E05A46"/>
    <w:rsid w:val="00E06920"/>
    <w:rsid w:val="00E07245"/>
    <w:rsid w:val="00E07FC8"/>
    <w:rsid w:val="00E107C5"/>
    <w:rsid w:val="00E10977"/>
    <w:rsid w:val="00E116ED"/>
    <w:rsid w:val="00E116F8"/>
    <w:rsid w:val="00E12ECA"/>
    <w:rsid w:val="00E134A0"/>
    <w:rsid w:val="00E1641E"/>
    <w:rsid w:val="00E209F6"/>
    <w:rsid w:val="00E21007"/>
    <w:rsid w:val="00E210FA"/>
    <w:rsid w:val="00E2115E"/>
    <w:rsid w:val="00E21687"/>
    <w:rsid w:val="00E222B4"/>
    <w:rsid w:val="00E222B9"/>
    <w:rsid w:val="00E23ABD"/>
    <w:rsid w:val="00E2477E"/>
    <w:rsid w:val="00E249C7"/>
    <w:rsid w:val="00E24DC6"/>
    <w:rsid w:val="00E251C7"/>
    <w:rsid w:val="00E2585B"/>
    <w:rsid w:val="00E26252"/>
    <w:rsid w:val="00E2659A"/>
    <w:rsid w:val="00E26DE0"/>
    <w:rsid w:val="00E27339"/>
    <w:rsid w:val="00E27B14"/>
    <w:rsid w:val="00E27F1C"/>
    <w:rsid w:val="00E307A8"/>
    <w:rsid w:val="00E32624"/>
    <w:rsid w:val="00E3322C"/>
    <w:rsid w:val="00E33A30"/>
    <w:rsid w:val="00E3460E"/>
    <w:rsid w:val="00E34985"/>
    <w:rsid w:val="00E34E7B"/>
    <w:rsid w:val="00E34FBC"/>
    <w:rsid w:val="00E35285"/>
    <w:rsid w:val="00E362B7"/>
    <w:rsid w:val="00E369E3"/>
    <w:rsid w:val="00E37555"/>
    <w:rsid w:val="00E379CD"/>
    <w:rsid w:val="00E37FF4"/>
    <w:rsid w:val="00E402CB"/>
    <w:rsid w:val="00E4091B"/>
    <w:rsid w:val="00E40F45"/>
    <w:rsid w:val="00E41738"/>
    <w:rsid w:val="00E41B37"/>
    <w:rsid w:val="00E42D86"/>
    <w:rsid w:val="00E4322E"/>
    <w:rsid w:val="00E43F8F"/>
    <w:rsid w:val="00E44BF9"/>
    <w:rsid w:val="00E453A7"/>
    <w:rsid w:val="00E45819"/>
    <w:rsid w:val="00E45B2F"/>
    <w:rsid w:val="00E45E76"/>
    <w:rsid w:val="00E45F37"/>
    <w:rsid w:val="00E467C4"/>
    <w:rsid w:val="00E46C93"/>
    <w:rsid w:val="00E478E4"/>
    <w:rsid w:val="00E47A98"/>
    <w:rsid w:val="00E5003F"/>
    <w:rsid w:val="00E50354"/>
    <w:rsid w:val="00E50B2B"/>
    <w:rsid w:val="00E50DE2"/>
    <w:rsid w:val="00E51B78"/>
    <w:rsid w:val="00E52312"/>
    <w:rsid w:val="00E5278C"/>
    <w:rsid w:val="00E53972"/>
    <w:rsid w:val="00E53D5F"/>
    <w:rsid w:val="00E542BB"/>
    <w:rsid w:val="00E5467E"/>
    <w:rsid w:val="00E54843"/>
    <w:rsid w:val="00E55C38"/>
    <w:rsid w:val="00E56E56"/>
    <w:rsid w:val="00E570B3"/>
    <w:rsid w:val="00E571D7"/>
    <w:rsid w:val="00E60BFD"/>
    <w:rsid w:val="00E60D9D"/>
    <w:rsid w:val="00E61AF7"/>
    <w:rsid w:val="00E62A07"/>
    <w:rsid w:val="00E639E1"/>
    <w:rsid w:val="00E63BB1"/>
    <w:rsid w:val="00E63D52"/>
    <w:rsid w:val="00E63DB8"/>
    <w:rsid w:val="00E64CE5"/>
    <w:rsid w:val="00E6563A"/>
    <w:rsid w:val="00E66058"/>
    <w:rsid w:val="00E66BEE"/>
    <w:rsid w:val="00E6736D"/>
    <w:rsid w:val="00E67750"/>
    <w:rsid w:val="00E7072B"/>
    <w:rsid w:val="00E70884"/>
    <w:rsid w:val="00E70ACB"/>
    <w:rsid w:val="00E70E1B"/>
    <w:rsid w:val="00E70F57"/>
    <w:rsid w:val="00E710F0"/>
    <w:rsid w:val="00E71D79"/>
    <w:rsid w:val="00E72009"/>
    <w:rsid w:val="00E72AF7"/>
    <w:rsid w:val="00E7323F"/>
    <w:rsid w:val="00E7432C"/>
    <w:rsid w:val="00E745F3"/>
    <w:rsid w:val="00E74BF3"/>
    <w:rsid w:val="00E74D25"/>
    <w:rsid w:val="00E757AA"/>
    <w:rsid w:val="00E75DC0"/>
    <w:rsid w:val="00E76C5D"/>
    <w:rsid w:val="00E76DBD"/>
    <w:rsid w:val="00E77B43"/>
    <w:rsid w:val="00E8066F"/>
    <w:rsid w:val="00E80993"/>
    <w:rsid w:val="00E80C52"/>
    <w:rsid w:val="00E813D0"/>
    <w:rsid w:val="00E81C45"/>
    <w:rsid w:val="00E828B2"/>
    <w:rsid w:val="00E8292E"/>
    <w:rsid w:val="00E82BA0"/>
    <w:rsid w:val="00E836C7"/>
    <w:rsid w:val="00E8443E"/>
    <w:rsid w:val="00E84530"/>
    <w:rsid w:val="00E85306"/>
    <w:rsid w:val="00E85A49"/>
    <w:rsid w:val="00E85CBD"/>
    <w:rsid w:val="00E861B8"/>
    <w:rsid w:val="00E876C7"/>
    <w:rsid w:val="00E9019E"/>
    <w:rsid w:val="00E9080A"/>
    <w:rsid w:val="00E90C07"/>
    <w:rsid w:val="00E90D96"/>
    <w:rsid w:val="00E90FBE"/>
    <w:rsid w:val="00E9106C"/>
    <w:rsid w:val="00E91864"/>
    <w:rsid w:val="00E91D4F"/>
    <w:rsid w:val="00E92273"/>
    <w:rsid w:val="00E9256D"/>
    <w:rsid w:val="00E92D0C"/>
    <w:rsid w:val="00E931B0"/>
    <w:rsid w:val="00E9349A"/>
    <w:rsid w:val="00E93BA1"/>
    <w:rsid w:val="00E93D1B"/>
    <w:rsid w:val="00E94233"/>
    <w:rsid w:val="00E9435A"/>
    <w:rsid w:val="00E94AE0"/>
    <w:rsid w:val="00E94DD2"/>
    <w:rsid w:val="00E95309"/>
    <w:rsid w:val="00E95383"/>
    <w:rsid w:val="00E9546B"/>
    <w:rsid w:val="00E95AA5"/>
    <w:rsid w:val="00E96929"/>
    <w:rsid w:val="00E96AED"/>
    <w:rsid w:val="00E97371"/>
    <w:rsid w:val="00E97501"/>
    <w:rsid w:val="00E976AD"/>
    <w:rsid w:val="00EA0420"/>
    <w:rsid w:val="00EA11CD"/>
    <w:rsid w:val="00EA32D2"/>
    <w:rsid w:val="00EA35C0"/>
    <w:rsid w:val="00EA35C4"/>
    <w:rsid w:val="00EA4613"/>
    <w:rsid w:val="00EA4D60"/>
    <w:rsid w:val="00EA4E31"/>
    <w:rsid w:val="00EA5414"/>
    <w:rsid w:val="00EA5FDF"/>
    <w:rsid w:val="00EA6B90"/>
    <w:rsid w:val="00EA712F"/>
    <w:rsid w:val="00EA754B"/>
    <w:rsid w:val="00EA7C16"/>
    <w:rsid w:val="00EB0583"/>
    <w:rsid w:val="00EB0943"/>
    <w:rsid w:val="00EB1A5E"/>
    <w:rsid w:val="00EB286F"/>
    <w:rsid w:val="00EB2947"/>
    <w:rsid w:val="00EB34D5"/>
    <w:rsid w:val="00EB3CB5"/>
    <w:rsid w:val="00EB3D22"/>
    <w:rsid w:val="00EB4BA8"/>
    <w:rsid w:val="00EB4E8F"/>
    <w:rsid w:val="00EB55CF"/>
    <w:rsid w:val="00EB56BF"/>
    <w:rsid w:val="00EB58E8"/>
    <w:rsid w:val="00EB625B"/>
    <w:rsid w:val="00EB6411"/>
    <w:rsid w:val="00EB6B92"/>
    <w:rsid w:val="00EB7199"/>
    <w:rsid w:val="00EB76E0"/>
    <w:rsid w:val="00EC0891"/>
    <w:rsid w:val="00EC13FA"/>
    <w:rsid w:val="00EC371F"/>
    <w:rsid w:val="00EC3EB8"/>
    <w:rsid w:val="00EC405B"/>
    <w:rsid w:val="00EC57C2"/>
    <w:rsid w:val="00EC68EC"/>
    <w:rsid w:val="00EC6952"/>
    <w:rsid w:val="00EC6D31"/>
    <w:rsid w:val="00ED0096"/>
    <w:rsid w:val="00ED0462"/>
    <w:rsid w:val="00ED0616"/>
    <w:rsid w:val="00ED10AE"/>
    <w:rsid w:val="00ED168F"/>
    <w:rsid w:val="00ED174F"/>
    <w:rsid w:val="00ED21C6"/>
    <w:rsid w:val="00ED37CB"/>
    <w:rsid w:val="00ED4730"/>
    <w:rsid w:val="00ED54D3"/>
    <w:rsid w:val="00ED5B9F"/>
    <w:rsid w:val="00ED62B4"/>
    <w:rsid w:val="00ED6300"/>
    <w:rsid w:val="00ED696A"/>
    <w:rsid w:val="00ED6A68"/>
    <w:rsid w:val="00ED6AED"/>
    <w:rsid w:val="00ED6E41"/>
    <w:rsid w:val="00ED7287"/>
    <w:rsid w:val="00ED7D8C"/>
    <w:rsid w:val="00EE136C"/>
    <w:rsid w:val="00EE14A3"/>
    <w:rsid w:val="00EE232D"/>
    <w:rsid w:val="00EE3DCD"/>
    <w:rsid w:val="00EE3F94"/>
    <w:rsid w:val="00EE474C"/>
    <w:rsid w:val="00EE54B7"/>
    <w:rsid w:val="00EE55D4"/>
    <w:rsid w:val="00EE5FB6"/>
    <w:rsid w:val="00EE726E"/>
    <w:rsid w:val="00EE72E3"/>
    <w:rsid w:val="00EE7618"/>
    <w:rsid w:val="00EE7A0A"/>
    <w:rsid w:val="00EE7BFE"/>
    <w:rsid w:val="00EF00BA"/>
    <w:rsid w:val="00EF1CA9"/>
    <w:rsid w:val="00EF2363"/>
    <w:rsid w:val="00EF289E"/>
    <w:rsid w:val="00EF3B53"/>
    <w:rsid w:val="00EF3EDC"/>
    <w:rsid w:val="00EF47FB"/>
    <w:rsid w:val="00EF51AF"/>
    <w:rsid w:val="00EF5547"/>
    <w:rsid w:val="00EF7CCF"/>
    <w:rsid w:val="00F0162A"/>
    <w:rsid w:val="00F016F6"/>
    <w:rsid w:val="00F01A54"/>
    <w:rsid w:val="00F02144"/>
    <w:rsid w:val="00F02C90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3EA"/>
    <w:rsid w:val="00F0749F"/>
    <w:rsid w:val="00F07649"/>
    <w:rsid w:val="00F0766C"/>
    <w:rsid w:val="00F07B23"/>
    <w:rsid w:val="00F10A66"/>
    <w:rsid w:val="00F111C3"/>
    <w:rsid w:val="00F12207"/>
    <w:rsid w:val="00F12876"/>
    <w:rsid w:val="00F129CF"/>
    <w:rsid w:val="00F12BC7"/>
    <w:rsid w:val="00F144BF"/>
    <w:rsid w:val="00F15613"/>
    <w:rsid w:val="00F15DB4"/>
    <w:rsid w:val="00F15DD8"/>
    <w:rsid w:val="00F16D2B"/>
    <w:rsid w:val="00F20A17"/>
    <w:rsid w:val="00F20A82"/>
    <w:rsid w:val="00F2191E"/>
    <w:rsid w:val="00F21F39"/>
    <w:rsid w:val="00F22071"/>
    <w:rsid w:val="00F22526"/>
    <w:rsid w:val="00F246F3"/>
    <w:rsid w:val="00F2488C"/>
    <w:rsid w:val="00F24F51"/>
    <w:rsid w:val="00F27332"/>
    <w:rsid w:val="00F274FB"/>
    <w:rsid w:val="00F302B5"/>
    <w:rsid w:val="00F30860"/>
    <w:rsid w:val="00F3170F"/>
    <w:rsid w:val="00F31C27"/>
    <w:rsid w:val="00F324BC"/>
    <w:rsid w:val="00F32757"/>
    <w:rsid w:val="00F32B85"/>
    <w:rsid w:val="00F33CBD"/>
    <w:rsid w:val="00F34B3C"/>
    <w:rsid w:val="00F34C67"/>
    <w:rsid w:val="00F34D53"/>
    <w:rsid w:val="00F34E9C"/>
    <w:rsid w:val="00F3566D"/>
    <w:rsid w:val="00F35CDD"/>
    <w:rsid w:val="00F35D81"/>
    <w:rsid w:val="00F366F1"/>
    <w:rsid w:val="00F376E3"/>
    <w:rsid w:val="00F402F7"/>
    <w:rsid w:val="00F40471"/>
    <w:rsid w:val="00F40900"/>
    <w:rsid w:val="00F419E4"/>
    <w:rsid w:val="00F422A0"/>
    <w:rsid w:val="00F4460F"/>
    <w:rsid w:val="00F44D9E"/>
    <w:rsid w:val="00F451EE"/>
    <w:rsid w:val="00F46124"/>
    <w:rsid w:val="00F4650B"/>
    <w:rsid w:val="00F46AEC"/>
    <w:rsid w:val="00F46C62"/>
    <w:rsid w:val="00F50A0E"/>
    <w:rsid w:val="00F50C05"/>
    <w:rsid w:val="00F50F92"/>
    <w:rsid w:val="00F5137F"/>
    <w:rsid w:val="00F52325"/>
    <w:rsid w:val="00F52A91"/>
    <w:rsid w:val="00F5359E"/>
    <w:rsid w:val="00F53838"/>
    <w:rsid w:val="00F53A9B"/>
    <w:rsid w:val="00F53FBD"/>
    <w:rsid w:val="00F540E3"/>
    <w:rsid w:val="00F54D1B"/>
    <w:rsid w:val="00F551C1"/>
    <w:rsid w:val="00F558DE"/>
    <w:rsid w:val="00F601D7"/>
    <w:rsid w:val="00F602CF"/>
    <w:rsid w:val="00F604E2"/>
    <w:rsid w:val="00F617AD"/>
    <w:rsid w:val="00F62823"/>
    <w:rsid w:val="00F62D87"/>
    <w:rsid w:val="00F63659"/>
    <w:rsid w:val="00F64DA7"/>
    <w:rsid w:val="00F64EB5"/>
    <w:rsid w:val="00F65125"/>
    <w:rsid w:val="00F66666"/>
    <w:rsid w:val="00F666CC"/>
    <w:rsid w:val="00F67408"/>
    <w:rsid w:val="00F67414"/>
    <w:rsid w:val="00F71028"/>
    <w:rsid w:val="00F710E1"/>
    <w:rsid w:val="00F71304"/>
    <w:rsid w:val="00F71750"/>
    <w:rsid w:val="00F7377F"/>
    <w:rsid w:val="00F73C84"/>
    <w:rsid w:val="00F753E6"/>
    <w:rsid w:val="00F75CCA"/>
    <w:rsid w:val="00F75DCB"/>
    <w:rsid w:val="00F7628A"/>
    <w:rsid w:val="00F766E0"/>
    <w:rsid w:val="00F76C99"/>
    <w:rsid w:val="00F7799F"/>
    <w:rsid w:val="00F80CCD"/>
    <w:rsid w:val="00F81150"/>
    <w:rsid w:val="00F811B4"/>
    <w:rsid w:val="00F8126B"/>
    <w:rsid w:val="00F81821"/>
    <w:rsid w:val="00F81FBA"/>
    <w:rsid w:val="00F8272B"/>
    <w:rsid w:val="00F8288D"/>
    <w:rsid w:val="00F82AAF"/>
    <w:rsid w:val="00F82AD5"/>
    <w:rsid w:val="00F8337E"/>
    <w:rsid w:val="00F83B2D"/>
    <w:rsid w:val="00F84125"/>
    <w:rsid w:val="00F8482A"/>
    <w:rsid w:val="00F8547F"/>
    <w:rsid w:val="00F8757B"/>
    <w:rsid w:val="00F87C30"/>
    <w:rsid w:val="00F87F6A"/>
    <w:rsid w:val="00F901BB"/>
    <w:rsid w:val="00F9025A"/>
    <w:rsid w:val="00F902C5"/>
    <w:rsid w:val="00F903D6"/>
    <w:rsid w:val="00F90BDB"/>
    <w:rsid w:val="00F9145F"/>
    <w:rsid w:val="00F922BB"/>
    <w:rsid w:val="00F94089"/>
    <w:rsid w:val="00F941F5"/>
    <w:rsid w:val="00F9483D"/>
    <w:rsid w:val="00F94A67"/>
    <w:rsid w:val="00F94A6F"/>
    <w:rsid w:val="00F94B7A"/>
    <w:rsid w:val="00F95302"/>
    <w:rsid w:val="00F961C4"/>
    <w:rsid w:val="00F968D8"/>
    <w:rsid w:val="00F96A51"/>
    <w:rsid w:val="00F96C6E"/>
    <w:rsid w:val="00F96E12"/>
    <w:rsid w:val="00F97626"/>
    <w:rsid w:val="00F978CE"/>
    <w:rsid w:val="00F97B11"/>
    <w:rsid w:val="00FA0846"/>
    <w:rsid w:val="00FA0AC2"/>
    <w:rsid w:val="00FA0B69"/>
    <w:rsid w:val="00FA1059"/>
    <w:rsid w:val="00FA2A9C"/>
    <w:rsid w:val="00FA2C11"/>
    <w:rsid w:val="00FA3483"/>
    <w:rsid w:val="00FA3A4E"/>
    <w:rsid w:val="00FA3DF9"/>
    <w:rsid w:val="00FA4482"/>
    <w:rsid w:val="00FA4598"/>
    <w:rsid w:val="00FA46D5"/>
    <w:rsid w:val="00FA5AE6"/>
    <w:rsid w:val="00FA5F00"/>
    <w:rsid w:val="00FA6110"/>
    <w:rsid w:val="00FA6DF4"/>
    <w:rsid w:val="00FB00EE"/>
    <w:rsid w:val="00FB073C"/>
    <w:rsid w:val="00FB088C"/>
    <w:rsid w:val="00FB0DD3"/>
    <w:rsid w:val="00FB1906"/>
    <w:rsid w:val="00FB1F8B"/>
    <w:rsid w:val="00FB28CD"/>
    <w:rsid w:val="00FB2F55"/>
    <w:rsid w:val="00FB3B18"/>
    <w:rsid w:val="00FB3B79"/>
    <w:rsid w:val="00FB4D19"/>
    <w:rsid w:val="00FB4D5C"/>
    <w:rsid w:val="00FB5AE4"/>
    <w:rsid w:val="00FB658C"/>
    <w:rsid w:val="00FB737B"/>
    <w:rsid w:val="00FB7390"/>
    <w:rsid w:val="00FB7B9F"/>
    <w:rsid w:val="00FC104D"/>
    <w:rsid w:val="00FC1090"/>
    <w:rsid w:val="00FC1F0B"/>
    <w:rsid w:val="00FC29ED"/>
    <w:rsid w:val="00FC3381"/>
    <w:rsid w:val="00FC3FC6"/>
    <w:rsid w:val="00FC48AF"/>
    <w:rsid w:val="00FC5AB2"/>
    <w:rsid w:val="00FC653A"/>
    <w:rsid w:val="00FC7660"/>
    <w:rsid w:val="00FC7B98"/>
    <w:rsid w:val="00FD011D"/>
    <w:rsid w:val="00FD0635"/>
    <w:rsid w:val="00FD0A81"/>
    <w:rsid w:val="00FD1E43"/>
    <w:rsid w:val="00FD2DB4"/>
    <w:rsid w:val="00FD3AF2"/>
    <w:rsid w:val="00FD4E8F"/>
    <w:rsid w:val="00FD518C"/>
    <w:rsid w:val="00FD5E72"/>
    <w:rsid w:val="00FD6019"/>
    <w:rsid w:val="00FD662E"/>
    <w:rsid w:val="00FD686A"/>
    <w:rsid w:val="00FD7FE2"/>
    <w:rsid w:val="00FE0537"/>
    <w:rsid w:val="00FE1CB9"/>
    <w:rsid w:val="00FE1FA8"/>
    <w:rsid w:val="00FE221E"/>
    <w:rsid w:val="00FE2DBF"/>
    <w:rsid w:val="00FE372D"/>
    <w:rsid w:val="00FE375B"/>
    <w:rsid w:val="00FE3DE4"/>
    <w:rsid w:val="00FE4A67"/>
    <w:rsid w:val="00FE5F37"/>
    <w:rsid w:val="00FE6998"/>
    <w:rsid w:val="00FE7033"/>
    <w:rsid w:val="00FE7E13"/>
    <w:rsid w:val="00FE7E2A"/>
    <w:rsid w:val="00FF01A4"/>
    <w:rsid w:val="00FF0F13"/>
    <w:rsid w:val="00FF11C4"/>
    <w:rsid w:val="00FF12EF"/>
    <w:rsid w:val="00FF2081"/>
    <w:rsid w:val="00FF23C5"/>
    <w:rsid w:val="00FF32B0"/>
    <w:rsid w:val="00FF372A"/>
    <w:rsid w:val="00FF4FFB"/>
    <w:rsid w:val="00FF537D"/>
    <w:rsid w:val="00FF5B28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PL">
    <w:name w:val="PL"/>
    <w:link w:val="PLChar"/>
    <w:rsid w:val="00FF53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rsid w:val="00FF537D"/>
    <w:rPr>
      <w:rFonts w:ascii="Courier New" w:hAnsi="Courier New" w:cs="Times New Roman"/>
      <w:noProof/>
      <w:sz w:val="16"/>
      <w:szCs w:val="20"/>
      <w:shd w:val="clear" w:color="auto" w:fill="E6E6E6"/>
      <w:lang w:val="en-GB" w:eastAsia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PL">
    <w:name w:val="PL"/>
    <w:link w:val="PLChar"/>
    <w:rsid w:val="00FF53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rsid w:val="00FF537D"/>
    <w:rPr>
      <w:rFonts w:ascii="Courier New" w:hAnsi="Courier New" w:cs="Times New Roman"/>
      <w:noProof/>
      <w:sz w:val="16"/>
      <w:szCs w:val="20"/>
      <w:shd w:val="clear" w:color="auto" w:fill="E6E6E6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3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2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58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64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294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630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288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164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891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0805931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8007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27912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B35C-8C4B-4DD3-85F2-903F2B2F5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2400</TotalTime>
  <Pages>6</Pages>
  <Words>2191</Words>
  <Characters>12493</Characters>
  <Application>Microsoft Office Word</Application>
  <DocSecurity>0</DocSecurity>
  <Lines>104</Lines>
  <Paragraphs>29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14655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Seung-Hoon Park</cp:lastModifiedBy>
  <cp:revision>179</cp:revision>
  <cp:lastPrinted>2016-08-01T09:42:00Z</cp:lastPrinted>
  <dcterms:created xsi:type="dcterms:W3CDTF">2017-09-22T08:13:00Z</dcterms:created>
  <dcterms:modified xsi:type="dcterms:W3CDTF">2018-01-12T06:53:00Z</dcterms:modified>
</cp:coreProperties>
</file>